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  <w:r/>
    </w:p>
    <w:tbl>
      <w:tblPr>
        <w:tblStyle w:val="898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7807"/>
        <w:gridCol w:w="7807"/>
      </w:tblGrid>
      <w:tr>
        <w:tblPrEx/>
        <w:trPr/>
        <w:tc>
          <w:tcPr>
            <w:tcW w:w="7807" w:type="dxa"/>
            <w:textDirection w:val="lrTb"/>
            <w:noWrap w:val="false"/>
          </w:tcPr>
          <w:p>
            <w:r/>
            <w:r/>
          </w:p>
        </w:tc>
        <w:tc>
          <w:tcPr>
            <w:tcW w:w="7807" w:type="dxa"/>
            <w:textDirection w:val="lrTb"/>
            <w:noWrap w:val="false"/>
          </w:tcPr>
          <w:p>
            <w:pPr>
              <w:jc w:val="center"/>
            </w:pPr>
            <w:r>
              <w:t xml:space="preserve">                                            </w:t>
            </w:r>
            <w:r>
              <w:t xml:space="preserve">       Приложение № 1</w:t>
            </w:r>
            <w:r/>
          </w:p>
          <w:p>
            <w:pPr>
              <w:jc w:val="right"/>
            </w:pPr>
            <w:r>
              <w:t xml:space="preserve">к  распоряжению Министерства здравоохранения</w:t>
            </w:r>
            <w:r/>
          </w:p>
          <w:p>
            <w:pPr>
              <w:jc w:val="center"/>
            </w:pPr>
            <w:r>
              <w:t xml:space="preserve">                                        Забайкальского края</w:t>
            </w:r>
            <w:r/>
          </w:p>
          <w:p>
            <w:pPr>
              <w:jc w:val="center"/>
            </w:pPr>
            <w:r>
              <w:t xml:space="preserve">       </w:t>
            </w:r>
            <w:r>
              <w:t xml:space="preserve">                          от «25</w:t>
            </w:r>
            <w:r>
              <w:t xml:space="preserve">» марта</w:t>
            </w:r>
            <w:r>
              <w:t xml:space="preserve"> 2026г. №373</w:t>
            </w:r>
            <w:r>
              <w:t xml:space="preserve">/</w:t>
            </w:r>
            <w:r>
              <w:t xml:space="preserve">р</w:t>
            </w:r>
            <w:r/>
          </w:p>
          <w:p>
            <w:pPr>
              <w:jc w:val="center"/>
            </w:pPr>
            <w:r>
              <w:t xml:space="preserve">       </w:t>
            </w:r>
            <w:r/>
          </w:p>
        </w:tc>
      </w:tr>
    </w:tbl>
    <w:p>
      <w:r/>
      <w:r/>
    </w:p>
    <w:p>
      <w:r/>
      <w:r/>
    </w:p>
    <w:p>
      <w:pPr>
        <w:jc w:val="center"/>
        <w:rPr>
          <w:b/>
        </w:rPr>
      </w:pPr>
      <w:r>
        <w:rPr>
          <w:b/>
        </w:rPr>
        <w:t xml:space="preserve">Ведомственный план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по устранению недостатков, выявленных в ходе независимой </w:t>
      </w:r>
      <w:r>
        <w:rPr>
          <w:b/>
        </w:rPr>
        <w:t xml:space="preserve">оценки качества условий оказания услуг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за 2025 год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 ГУЗ «Краевой кожно-венерологический диспансер»</w:t>
      </w:r>
      <w:r>
        <w:rPr>
          <w:b/>
        </w:rPr>
      </w:r>
      <w:r>
        <w:rPr>
          <w:b/>
        </w:rPr>
      </w:r>
    </w:p>
    <w:p>
      <w:pPr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r/>
      <w:r/>
    </w:p>
    <w:tbl>
      <w:tblPr>
        <w:tblStyle w:val="898"/>
        <w:tblW w:w="15850" w:type="dxa"/>
        <w:tblLook w:val="04A0" w:firstRow="1" w:lastRow="0" w:firstColumn="1" w:lastColumn="0" w:noHBand="0" w:noVBand="1"/>
      </w:tblPr>
      <w:tblGrid>
        <w:gridCol w:w="3936"/>
        <w:gridCol w:w="3402"/>
        <w:gridCol w:w="1559"/>
        <w:gridCol w:w="2787"/>
        <w:gridCol w:w="1985"/>
        <w:gridCol w:w="2181"/>
      </w:tblGrid>
      <w:tr>
        <w:tblPrEx/>
        <w:trPr/>
        <w:tc>
          <w:tcPr>
            <w:tcW w:w="393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Недостатки, выявленные в ходе независимой </w:t>
            </w:r>
            <w:r>
              <w:rPr>
                <w:sz w:val="24"/>
                <w:szCs w:val="24"/>
              </w:rPr>
              <w:t xml:space="preserve">оценки качества условий оказания услуг</w:t>
            </w:r>
            <w:r>
              <w:rPr>
                <w:sz w:val="24"/>
                <w:szCs w:val="24"/>
              </w:rPr>
              <w:t xml:space="preserve"> организацией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Предложения по совершенствованию качества условий оказания услуг организацией для включения в планы мероприятий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Плановый срок реализации мероприятия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8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исполнитель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(с указанием фамилии, имени, отчества и должности)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16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Сведения о ходе реализации мероприятия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936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87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Реализованные меры по устранению выявленных недостатков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8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Фактический срок реализации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15850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1"/>
              </w:num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Открытость и доступность информации об организации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393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Недостаточный объем информации на общедоступных информационных ресурсах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(сайт медицинской организации)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Приведение в соответствие с приказами МЗ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РФ от 30.12.2014г. №956н 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 xml:space="preserve">от 4 мая 2018 г. № 201н </w:t>
            </w:r>
            <w:r>
              <w:rPr>
                <w:sz w:val="24"/>
                <w:szCs w:val="24"/>
              </w:rPr>
              <w:t xml:space="preserve">информации о медицинской организации на </w:t>
            </w:r>
            <w:r>
              <w:rPr>
                <w:sz w:val="24"/>
                <w:szCs w:val="24"/>
              </w:rPr>
              <w:t xml:space="preserve">общедоступных информационных ресурсах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(сайт медицинской организации)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01.04.2026г.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8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Бокова О.Д.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главного врача по ОМР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Кузнецов Д.В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Техник-программист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8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15850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II</w:t>
            </w:r>
            <w:r>
              <w:rPr>
                <w:b/>
                <w:sz w:val="24"/>
                <w:szCs w:val="24"/>
              </w:rPr>
              <w:t xml:space="preserve">. Комфортность условий предоставления услуг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3936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100 баллов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8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8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1"/>
        </w:trPr>
        <w:tc>
          <w:tcPr>
            <w:gridSpan w:val="6"/>
            <w:tcW w:w="15850" w:type="dxa"/>
            <w:vAlign w:val="center"/>
            <w:textDirection w:val="lrTb"/>
            <w:noWrap w:val="false"/>
          </w:tcPr>
          <w:p>
            <w:pPr>
              <w:pStyle w:val="899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Доступность услуг для инвалидов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393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Отсутствие информации выполненной шрифтом Брайля в консультативно-диагностическом отделении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Размещение информации,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выполненной</w:t>
            </w:r>
            <w:r>
              <w:rPr>
                <w:sz w:val="24"/>
                <w:szCs w:val="24"/>
              </w:rPr>
              <w:t xml:space="preserve"> шрифтом Брайля в консультативно-диагностическом отделении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01.06.2026</w:t>
            </w:r>
            <w:r>
              <w:rPr>
                <w:sz w:val="24"/>
                <w:szCs w:val="24"/>
              </w:rPr>
              <w:t xml:space="preserve">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8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Прокопенко</w:t>
            </w:r>
            <w:r>
              <w:rPr>
                <w:sz w:val="24"/>
                <w:szCs w:val="24"/>
              </w:rPr>
              <w:t xml:space="preserve"> Н.Г.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Заведующая консультативно-диагностическим отделением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Асламова</w:t>
            </w:r>
            <w:r>
              <w:rPr>
                <w:sz w:val="24"/>
                <w:szCs w:val="24"/>
              </w:rPr>
              <w:t xml:space="preserve"> О.И.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Главная медицинская сестра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8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93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 w:bidi="th-TH"/>
              </w:rPr>
              <w:t xml:space="preserve">Отсутствие возможности предоставления </w:t>
            </w:r>
            <w:r>
              <w:rPr>
                <w:sz w:val="24"/>
                <w:szCs w:val="24"/>
                <w:lang w:eastAsia="en-US" w:bidi="th-TH"/>
              </w:rPr>
              <w:t xml:space="preserve">инвалидам по слуху (слуху и зрению) услуг </w:t>
            </w:r>
            <w:r>
              <w:rPr>
                <w:sz w:val="24"/>
                <w:szCs w:val="24"/>
                <w:lang w:eastAsia="en-US" w:bidi="th-TH"/>
              </w:rPr>
              <w:t xml:space="preserve">сурдопереводчика</w:t>
            </w:r>
            <w:r>
              <w:rPr>
                <w:sz w:val="24"/>
                <w:szCs w:val="24"/>
                <w:lang w:eastAsia="en-US" w:bidi="th-TH"/>
              </w:rPr>
              <w:t xml:space="preserve"> (</w:t>
            </w:r>
            <w:r>
              <w:rPr>
                <w:sz w:val="24"/>
                <w:szCs w:val="24"/>
                <w:lang w:eastAsia="en-US" w:bidi="th-TH"/>
              </w:rPr>
              <w:t xml:space="preserve">тифлосурдопереводчика</w:t>
            </w:r>
            <w:r>
              <w:rPr>
                <w:sz w:val="24"/>
                <w:szCs w:val="24"/>
                <w:lang w:eastAsia="en-US" w:bidi="th-TH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В</w:t>
            </w:r>
            <w:r>
              <w:rPr>
                <w:sz w:val="24"/>
                <w:szCs w:val="24"/>
                <w:lang w:eastAsia="en-US" w:bidi="th-TH"/>
              </w:rPr>
              <w:t xml:space="preserve">озможность </w:t>
            </w:r>
            <w:r>
              <w:rPr>
                <w:sz w:val="24"/>
                <w:szCs w:val="24"/>
                <w:lang w:eastAsia="en-US" w:bidi="th-TH"/>
              </w:rPr>
              <w:t xml:space="preserve">обучения среднего медицинского персонала навыкам </w:t>
            </w:r>
            <w:r>
              <w:rPr>
                <w:sz w:val="24"/>
                <w:szCs w:val="24"/>
                <w:lang w:eastAsia="en-US" w:bidi="th-TH"/>
              </w:rPr>
              <w:t xml:space="preserve">сурдопереводчика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</w:pPr>
            <w:r>
              <w:rPr>
                <w:sz w:val="24"/>
                <w:szCs w:val="24"/>
              </w:rPr>
              <w:t xml:space="preserve">До 01.09.2026г.</w:t>
            </w:r>
            <w:r/>
          </w:p>
        </w:tc>
        <w:tc>
          <w:tcPr>
            <w:tcW w:w="278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Асламова</w:t>
            </w:r>
            <w:r>
              <w:rPr>
                <w:sz w:val="24"/>
                <w:szCs w:val="24"/>
              </w:rPr>
              <w:t xml:space="preserve"> О.И.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</w:pPr>
            <w:r>
              <w:rPr>
                <w:sz w:val="24"/>
                <w:szCs w:val="24"/>
              </w:rPr>
              <w:t xml:space="preserve">Главная медицинская сестра</w:t>
            </w:r>
            <w:r/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2181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gridSpan w:val="6"/>
            <w:tcW w:w="15850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IV</w:t>
            </w:r>
            <w:r>
              <w:rPr>
                <w:b/>
                <w:sz w:val="24"/>
                <w:szCs w:val="24"/>
              </w:rPr>
              <w:t xml:space="preserve">. Доброжелательность, вежливость работников организации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393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 баллов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8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8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15850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V</w:t>
            </w:r>
            <w:r>
              <w:rPr>
                <w:b/>
                <w:sz w:val="24"/>
                <w:szCs w:val="24"/>
              </w:rPr>
              <w:t xml:space="preserve">. Удовлетворенность условиями оказания услуг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393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 баллов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8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8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center"/>
      </w:pPr>
      <w:r/>
      <w:r/>
    </w:p>
    <w:p>
      <w:pPr>
        <w:jc w:val="center"/>
        <w:rPr>
          <w:b/>
          <w:bCs/>
          <w:highlight w:val="none"/>
        </w:rPr>
      </w:pPr>
      <w:r>
        <w:rPr>
          <w:b/>
          <w:bCs/>
        </w:rPr>
        <w:t xml:space="preserve">Государственное учреждение здравоохранения «Балейская центральная районная больница»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</w:rPr>
      </w:pPr>
      <w:r>
        <w:rPr>
          <w:b/>
          <w:bCs/>
          <w:highlight w:val="none"/>
        </w:rPr>
      </w:r>
      <w:r>
        <w:rPr>
          <w:b/>
          <w:bCs/>
        </w:rPr>
      </w:r>
      <w:r>
        <w:rPr>
          <w:b/>
          <w:bCs/>
        </w:rPr>
      </w:r>
    </w:p>
    <w:tbl>
      <w:tblPr>
        <w:tblStyle w:val="898"/>
        <w:tblW w:w="15850" w:type="dxa"/>
        <w:tblLook w:val="04A0" w:firstRow="1" w:lastRow="0" w:firstColumn="1" w:lastColumn="0" w:noHBand="0" w:noVBand="1"/>
      </w:tblPr>
      <w:tblGrid>
        <w:gridCol w:w="3936"/>
        <w:gridCol w:w="3402"/>
        <w:gridCol w:w="1559"/>
        <w:gridCol w:w="2787"/>
        <w:gridCol w:w="1985"/>
        <w:gridCol w:w="2181"/>
      </w:tblGrid>
      <w:tr>
        <w:tblPrEx/>
        <w:trPr/>
        <w:tc>
          <w:tcPr>
            <w:tcW w:w="393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Недостатки, выявленные в ходе независимой </w:t>
            </w:r>
            <w:r>
              <w:rPr>
                <w:sz w:val="24"/>
                <w:szCs w:val="24"/>
              </w:rPr>
              <w:t xml:space="preserve">оценки качества условий оказания услуг</w:t>
            </w:r>
            <w:r>
              <w:rPr>
                <w:sz w:val="24"/>
                <w:szCs w:val="24"/>
              </w:rPr>
              <w:t xml:space="preserve"> организацией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Предложения по совершенствованию качества условий оказания услуг организацией для включения в планы мероприятий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Плановый срок реализации мероприятия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8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исполнитель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(с указанием фамилии, имени, отчества и должности)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16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Сведения о ходе реализации мероприятия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936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87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Реализованные меры по устранению выявленных недостатков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8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Фактический срок реализации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15850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2"/>
              </w:num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Открытость и доступность информации об организации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1134"/>
        </w:trPr>
        <w:tc>
          <w:tcPr>
            <w:tcW w:w="3936" w:type="dxa"/>
            <w:textDirection w:val="lrTb"/>
            <w:noWrap w:val="false"/>
          </w:tcPr>
          <w:p>
            <w:pPr>
              <w:pStyle w:val="900"/>
              <w:jc w:val="both"/>
              <w:spacing w:line="317" w:lineRule="exact"/>
              <w:shd w:val="clear" w:color="auto" w:fill="auto"/>
              <w:rPr>
                <w:sz w:val="24"/>
                <w:szCs w:val="24"/>
              </w:rPr>
              <w:framePr w:w="14839" w:wrap="notBeside" w:vAnchor="text" w:hAnchor="page" w:x="948" w:y="1"/>
            </w:pPr>
            <w:r>
              <w:rPr>
                <w:rStyle w:val="900"/>
                <w:sz w:val="24"/>
                <w:szCs w:val="24"/>
              </w:rPr>
              <w:t xml:space="preserve">Приказ М3 РФ </w:t>
            </w:r>
            <w:r>
              <w:rPr>
                <w:rStyle w:val="900"/>
                <w:sz w:val="24"/>
                <w:szCs w:val="24"/>
              </w:rPr>
              <w:t xml:space="preserve">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00"/>
              <w:jc w:val="both"/>
              <w:spacing w:line="317" w:lineRule="exact"/>
              <w:shd w:val="clear" w:color="auto" w:fill="auto"/>
              <w:rPr>
                <w:sz w:val="24"/>
                <w:szCs w:val="24"/>
              </w:rPr>
              <w:framePr w:w="14839" w:wrap="notBeside" w:vAnchor="text" w:hAnchor="page" w:x="948" w:y="1"/>
            </w:pPr>
            <w:r>
              <w:rPr>
                <w:rStyle w:val="900"/>
                <w:sz w:val="24"/>
                <w:szCs w:val="24"/>
              </w:rPr>
              <w:t xml:space="preserve">04.05.2018г.№ 201п.3.1и 3.2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900"/>
              <w:jc w:val="left"/>
              <w:spacing w:line="240" w:lineRule="auto"/>
              <w:shd w:val="clear" w:color="auto" w:fill="auto"/>
              <w:rPr>
                <w:sz w:val="24"/>
                <w:szCs w:val="24"/>
              </w:rPr>
              <w:framePr w:w="14824" w:wrap="notBeside" w:vAnchor="text" w:hAnchor="page" w:x="963" w:y="1"/>
            </w:pPr>
            <w:r>
              <w:rPr>
                <w:rStyle w:val="900"/>
                <w:sz w:val="24"/>
                <w:szCs w:val="24"/>
              </w:rPr>
              <w:t xml:space="preserve">Размещение на сайте ГУЗ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00"/>
              <w:jc w:val="left"/>
              <w:spacing w:line="240" w:lineRule="auto"/>
              <w:shd w:val="clear" w:color="auto" w:fill="auto"/>
              <w:rPr>
                <w:sz w:val="24"/>
                <w:szCs w:val="24"/>
              </w:rPr>
              <w:framePr w:w="14824" w:wrap="notBeside" w:vAnchor="text" w:hAnchor="page" w:x="963" w:y="1"/>
            </w:pPr>
            <w:r>
              <w:rPr>
                <w:sz w:val="24"/>
                <w:szCs w:val="24"/>
              </w:rPr>
            </w:r>
            <w:bookmarkStart w:id="0" w:name="undefined"/>
            <w:r>
              <w:rPr>
                <w:sz w:val="24"/>
                <w:szCs w:val="24"/>
              </w:rPr>
            </w:r>
            <w:bookmarkEnd w:id="0"/>
            <w:r>
              <w:rPr>
                <w:rStyle w:val="900"/>
                <w:sz w:val="24"/>
                <w:szCs w:val="24"/>
              </w:rPr>
              <w:t xml:space="preserve">« Балейская ЦРБ» : информация о результатах проводимой диспансеризации населения; правила записи на первичный прием, обследование и консультацию; правила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00"/>
              <w:jc w:val="left"/>
              <w:spacing w:line="240" w:lineRule="auto"/>
              <w:shd w:val="clear" w:color="auto" w:fill="auto"/>
              <w:rPr>
                <w:sz w:val="24"/>
                <w:szCs w:val="24"/>
              </w:rPr>
              <w:framePr w:w="14803" w:wrap="notBeside" w:vAnchor="page" w:hAnchor="page" w:x="1003" w:y="1269"/>
            </w:pPr>
            <w:r>
              <w:rPr>
                <w:rStyle w:val="900"/>
                <w:sz w:val="24"/>
                <w:szCs w:val="24"/>
              </w:rPr>
              <w:t xml:space="preserve">подготовки к </w:t>
            </w:r>
            <w:r>
              <w:rPr>
                <w:rStyle w:val="900"/>
                <w:sz w:val="24"/>
                <w:szCs w:val="24"/>
              </w:rPr>
              <w:t xml:space="preserve">диагностическим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00"/>
              <w:jc w:val="left"/>
              <w:spacing w:line="240" w:lineRule="auto"/>
              <w:shd w:val="clear" w:color="auto" w:fill="auto"/>
              <w:rPr>
                <w:sz w:val="24"/>
                <w:szCs w:val="24"/>
              </w:rPr>
              <w:framePr w:w="14803" w:wrap="notBeside" w:vAnchor="page" w:hAnchor="page" w:x="1003" w:y="1269"/>
            </w:pPr>
            <w:r>
              <w:rPr>
                <w:rStyle w:val="900"/>
                <w:sz w:val="24"/>
                <w:szCs w:val="24"/>
              </w:rPr>
              <w:t xml:space="preserve">исследованиям; правила и сроки госпитализации; график работы.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00"/>
              <w:jc w:val="left"/>
              <w:spacing w:line="317" w:lineRule="exact"/>
              <w:shd w:val="clear" w:color="auto" w:fill="auto"/>
              <w:rPr>
                <w:sz w:val="24"/>
                <w:szCs w:val="24"/>
              </w:rPr>
              <w:framePr w:w="14824" w:wrap="notBeside" w:vAnchor="text" w:hAnchor="page" w:x="963" w:y="1"/>
            </w:pPr>
            <w:r>
              <w:rPr>
                <w:rStyle w:val="900"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31.01.2026г.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8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00"/>
              <w:jc w:val="left"/>
              <w:shd w:val="clear" w:color="auto" w:fill="auto"/>
              <w:rPr>
                <w:sz w:val="24"/>
                <w:szCs w:val="24"/>
              </w:rPr>
              <w:framePr w:w="14824" w:wrap="notBeside" w:vAnchor="text" w:hAnchor="page" w:x="963" w:y="1"/>
            </w:pPr>
            <w:r>
              <w:rPr>
                <w:rStyle w:val="900"/>
                <w:sz w:val="24"/>
                <w:szCs w:val="24"/>
              </w:rPr>
              <w:t xml:space="preserve">Ведущий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00"/>
              <w:jc w:val="left"/>
              <w:shd w:val="clear" w:color="auto" w:fill="auto"/>
              <w:rPr>
                <w:sz w:val="24"/>
                <w:szCs w:val="24"/>
              </w:rPr>
              <w:framePr w:w="14824" w:wrap="notBeside" w:vAnchor="text" w:hAnchor="page" w:x="963" w:y="1"/>
            </w:pPr>
            <w:r>
              <w:rPr>
                <w:rStyle w:val="900"/>
                <w:sz w:val="24"/>
                <w:szCs w:val="24"/>
              </w:rPr>
              <w:t xml:space="preserve">программист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00"/>
              <w:jc w:val="left"/>
              <w:shd w:val="clear" w:color="auto" w:fill="auto"/>
              <w:rPr>
                <w:sz w:val="24"/>
                <w:szCs w:val="24"/>
              </w:rPr>
              <w:framePr w:w="14824" w:wrap="notBeside" w:vAnchor="text" w:hAnchor="page" w:x="963" w:y="1"/>
            </w:pPr>
            <w:r>
              <w:rPr>
                <w:rStyle w:val="900"/>
                <w:sz w:val="24"/>
                <w:szCs w:val="24"/>
              </w:rPr>
              <w:t xml:space="preserve">К</w:t>
            </w:r>
            <w:r>
              <w:rPr>
                <w:rStyle w:val="900"/>
                <w:sz w:val="24"/>
                <w:szCs w:val="24"/>
              </w:rPr>
              <w:t xml:space="preserve">расноярский </w:t>
            </w:r>
            <w:r>
              <w:rPr>
                <w:rStyle w:val="900"/>
                <w:sz w:val="24"/>
                <w:szCs w:val="24"/>
              </w:rPr>
              <w:t xml:space="preserve">Г.Г.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8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701"/>
        </w:trPr>
        <w:tc>
          <w:tcPr>
            <w:tcW w:w="3936" w:type="dxa"/>
            <w:vMerge w:val="restart"/>
            <w:textDirection w:val="lrTb"/>
            <w:noWrap w:val="false"/>
          </w:tcPr>
          <w:p>
            <w:pPr>
              <w:pStyle w:val="900"/>
              <w:jc w:val="both"/>
              <w:spacing w:line="317" w:lineRule="exact"/>
              <w:shd w:val="clear" w:color="auto" w:fill="auto"/>
              <w:rPr>
                <w:rStyle w:val="900"/>
                <w:sz w:val="24"/>
                <w:szCs w:val="24"/>
              </w:rPr>
              <w:framePr w:w="14839" w:wrap="notBeside" w:vAnchor="text" w:hAnchor="page" w:x="948" w:y="1"/>
            </w:pPr>
            <w:r>
              <w:rPr>
                <w:rStyle w:val="900"/>
                <w:sz w:val="24"/>
                <w:szCs w:val="24"/>
              </w:rPr>
            </w:r>
            <w:r>
              <w:rPr>
                <w:rStyle w:val="900"/>
                <w:sz w:val="24"/>
                <w:szCs w:val="24"/>
              </w:rPr>
            </w:r>
            <w:r>
              <w:rPr>
                <w:rStyle w:val="900"/>
                <w:sz w:val="24"/>
                <w:szCs w:val="24"/>
              </w:rPr>
            </w:r>
          </w:p>
        </w:tc>
        <w:tc>
          <w:tcPr>
            <w:tcW w:w="3402" w:type="dxa"/>
            <w:vMerge w:val="restart"/>
            <w:textDirection w:val="lrTb"/>
            <w:noWrap w:val="false"/>
          </w:tcPr>
          <w:p>
            <w:pPr>
              <w:pStyle w:val="900"/>
              <w:jc w:val="left"/>
              <w:spacing w:line="240" w:lineRule="auto"/>
              <w:shd w:val="clear" w:color="auto" w:fill="auto"/>
              <w:rPr>
                <w:sz w:val="24"/>
                <w:szCs w:val="24"/>
              </w:rPr>
              <w:framePr w:w="14803" w:wrap="notBeside" w:vAnchor="page" w:hAnchor="page" w:x="1003" w:y="1269"/>
            </w:pPr>
            <w:r>
              <w:rPr>
                <w:rStyle w:val="900"/>
                <w:sz w:val="24"/>
                <w:szCs w:val="24"/>
              </w:rPr>
              <w:t xml:space="preserve">Установить стенд места нахождения и схема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00"/>
              <w:jc w:val="left"/>
              <w:spacing w:line="240" w:lineRule="auto"/>
              <w:shd w:val="clear" w:color="auto" w:fill="auto"/>
              <w:rPr>
                <w:sz w:val="24"/>
                <w:szCs w:val="24"/>
              </w:rPr>
              <w:framePr w:w="14803" w:wrap="notBeside" w:vAnchor="page" w:hAnchor="page" w:x="1003" w:y="1269"/>
            </w:pPr>
            <w:r>
              <w:rPr>
                <w:rStyle w:val="900"/>
                <w:sz w:val="24"/>
                <w:szCs w:val="24"/>
              </w:rPr>
              <w:t xml:space="preserve">проезда, включая обособленные структурные подразделения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900"/>
              <w:jc w:val="left"/>
              <w:spacing w:line="240" w:lineRule="auto"/>
              <w:shd w:val="clear" w:color="auto" w:fill="auto"/>
              <w:rPr>
                <w:sz w:val="24"/>
                <w:szCs w:val="24"/>
              </w:rPr>
              <w:framePr w:w="14803" w:wrap="notBeside" w:vAnchor="page" w:hAnchor="page" w:x="1003" w:y="1269"/>
            </w:pPr>
            <w:r>
              <w:rPr>
                <w:rStyle w:val="900"/>
                <w:sz w:val="24"/>
                <w:szCs w:val="24"/>
              </w:rPr>
              <w:t xml:space="preserve">Ноябрь 2026г.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87" w:type="dxa"/>
            <w:vMerge w:val="restart"/>
            <w:textDirection w:val="lrTb"/>
            <w:noWrap w:val="false"/>
          </w:tcPr>
          <w:p>
            <w:pPr>
              <w:pStyle w:val="900"/>
              <w:jc w:val="left"/>
              <w:spacing w:line="240" w:lineRule="auto"/>
              <w:shd w:val="clear" w:color="auto" w:fill="auto"/>
              <w:rPr>
                <w:sz w:val="24"/>
                <w:szCs w:val="24"/>
              </w:rPr>
              <w:framePr w:w="14803" w:wrap="notBeside" w:vAnchor="page" w:hAnchor="page" w:x="1003" w:y="1269"/>
            </w:pPr>
            <w:r>
              <w:rPr>
                <w:rStyle w:val="900"/>
                <w:sz w:val="24"/>
                <w:szCs w:val="24"/>
              </w:rPr>
              <w:t xml:space="preserve">И.о. главного врача Гера А.Г. </w:t>
            </w:r>
            <w:r>
              <w:rPr>
                <w:rStyle w:val="900"/>
                <w:sz w:val="24"/>
                <w:szCs w:val="24"/>
              </w:rPr>
              <w:t xml:space="preserve">Начальник хозяйственного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00"/>
              <w:jc w:val="left"/>
              <w:spacing w:line="240" w:lineRule="auto"/>
              <w:shd w:val="clear" w:color="auto" w:fill="auto"/>
              <w:rPr>
                <w:sz w:val="24"/>
                <w:szCs w:val="24"/>
              </w:rPr>
              <w:framePr w:w="14803" w:wrap="notBeside" w:vAnchor="page" w:hAnchor="page" w:x="1003" w:y="1269"/>
            </w:pPr>
            <w:r>
              <w:rPr>
                <w:rStyle w:val="900"/>
                <w:sz w:val="24"/>
                <w:szCs w:val="24"/>
              </w:rPr>
              <w:t xml:space="preserve">отдела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00"/>
              <w:jc w:val="left"/>
              <w:spacing w:line="240" w:lineRule="auto"/>
              <w:shd w:val="clear" w:color="auto" w:fill="auto"/>
              <w:rPr>
                <w:sz w:val="24"/>
                <w:szCs w:val="24"/>
              </w:rPr>
              <w:framePr w:w="14803" w:wrap="notBeside" w:vAnchor="page" w:hAnchor="page" w:x="1003" w:y="1269"/>
            </w:pPr>
            <w:r>
              <w:rPr>
                <w:rStyle w:val="900"/>
                <w:sz w:val="24"/>
                <w:szCs w:val="24"/>
              </w:rPr>
              <w:t xml:space="preserve">Белобородова 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81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318"/>
        </w:trPr>
        <w:tc>
          <w:tcPr>
            <w:tcW w:w="3936" w:type="dxa"/>
            <w:vMerge w:val="restart"/>
            <w:textDirection w:val="lrTb"/>
            <w:noWrap w:val="false"/>
          </w:tcPr>
          <w:p>
            <w:pPr>
              <w:pStyle w:val="900"/>
              <w:jc w:val="both"/>
              <w:spacing w:line="317" w:lineRule="exact"/>
              <w:shd w:val="clear" w:color="auto" w:fill="auto"/>
              <w:rPr>
                <w:rStyle w:val="900"/>
                <w:sz w:val="24"/>
                <w:szCs w:val="24"/>
              </w:rPr>
              <w:framePr w:w="14839" w:wrap="notBeside" w:vAnchor="text" w:hAnchor="page" w:x="948" w:y="1"/>
            </w:pPr>
            <w:r>
              <w:rPr>
                <w:rStyle w:val="900"/>
                <w:sz w:val="24"/>
                <w:szCs w:val="24"/>
              </w:rPr>
            </w:r>
            <w:r>
              <w:rPr>
                <w:rStyle w:val="900"/>
                <w:sz w:val="24"/>
                <w:szCs w:val="24"/>
              </w:rPr>
            </w:r>
            <w:r>
              <w:rPr>
                <w:rStyle w:val="900"/>
                <w:sz w:val="24"/>
                <w:szCs w:val="24"/>
              </w:rPr>
            </w:r>
          </w:p>
        </w:tc>
        <w:tc>
          <w:tcPr>
            <w:tcW w:w="3402" w:type="dxa"/>
            <w:vMerge w:val="restart"/>
            <w:textDirection w:val="lrTb"/>
            <w:noWrap w:val="false"/>
          </w:tcPr>
          <w:p>
            <w:pPr>
              <w:pStyle w:val="900"/>
              <w:jc w:val="left"/>
              <w:spacing w:line="240" w:lineRule="auto"/>
              <w:shd w:val="clear" w:color="auto" w:fill="auto"/>
              <w:rPr>
                <w:sz w:val="24"/>
                <w:szCs w:val="24"/>
              </w:rPr>
              <w:framePr w:w="14803" w:wrap="notBeside" w:vAnchor="page" w:hAnchor="page" w:x="1003" w:y="1269"/>
            </w:pPr>
            <w:r>
              <w:rPr>
                <w:rStyle w:val="900"/>
                <w:sz w:val="24"/>
                <w:szCs w:val="24"/>
              </w:rPr>
              <w:t xml:space="preserve">Разместить информацию на стенде о сроках проводимой диспансеризации населения в медицинской организации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900"/>
              <w:jc w:val="left"/>
              <w:spacing w:line="240" w:lineRule="auto"/>
              <w:shd w:val="clear" w:color="auto" w:fill="auto"/>
              <w:rPr>
                <w:sz w:val="24"/>
                <w:szCs w:val="24"/>
              </w:rPr>
              <w:framePr w:w="14803" w:wrap="notBeside" w:vAnchor="page" w:hAnchor="page" w:x="1003" w:y="1269"/>
            </w:pPr>
            <w:r>
              <w:rPr>
                <w:rStyle w:val="900"/>
                <w:sz w:val="24"/>
                <w:szCs w:val="24"/>
              </w:rPr>
              <w:t xml:space="preserve">имеется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87" w:type="dxa"/>
            <w:vMerge w:val="restart"/>
            <w:textDirection w:val="lrTb"/>
            <w:noWrap w:val="false"/>
          </w:tcPr>
          <w:p>
            <w:pPr>
              <w:pStyle w:val="900"/>
              <w:jc w:val="left"/>
              <w:spacing w:line="240" w:lineRule="auto"/>
              <w:shd w:val="clear" w:color="auto" w:fill="auto"/>
              <w:rPr>
                <w:rStyle w:val="900"/>
                <w:sz w:val="24"/>
                <w:szCs w:val="24"/>
              </w:rPr>
              <w:framePr w:w="14803" w:wrap="notBeside" w:vAnchor="page" w:hAnchor="page" w:x="1003" w:y="1269"/>
            </w:pPr>
            <w:r>
              <w:rPr>
                <w:rStyle w:val="900"/>
                <w:sz w:val="24"/>
                <w:szCs w:val="24"/>
              </w:rPr>
            </w:r>
            <w:r>
              <w:rPr>
                <w:rStyle w:val="900"/>
                <w:sz w:val="24"/>
                <w:szCs w:val="24"/>
              </w:rPr>
            </w:r>
            <w:r>
              <w:rPr>
                <w:rStyle w:val="900"/>
                <w:sz w:val="24"/>
                <w:szCs w:val="24"/>
              </w:rPr>
            </w:r>
          </w:p>
        </w:tc>
        <w:tc>
          <w:tcPr>
            <w:tcW w:w="1985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Размещена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81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318"/>
        </w:trPr>
        <w:tc>
          <w:tcPr>
            <w:tcW w:w="3936" w:type="dxa"/>
            <w:vMerge w:val="restart"/>
            <w:textDirection w:val="lrTb"/>
            <w:noWrap w:val="false"/>
          </w:tcPr>
          <w:p>
            <w:pPr>
              <w:pStyle w:val="900"/>
              <w:jc w:val="both"/>
              <w:spacing w:line="317" w:lineRule="exact"/>
              <w:shd w:val="clear" w:color="auto" w:fill="auto"/>
              <w:rPr>
                <w:rStyle w:val="900"/>
                <w:sz w:val="24"/>
                <w:szCs w:val="24"/>
              </w:rPr>
              <w:framePr w:w="14839" w:wrap="notBeside" w:vAnchor="text" w:hAnchor="page" w:x="948" w:y="1"/>
            </w:pPr>
            <w:r>
              <w:rPr>
                <w:rStyle w:val="900"/>
                <w:sz w:val="24"/>
                <w:szCs w:val="24"/>
              </w:rPr>
            </w:r>
            <w:r>
              <w:rPr>
                <w:rStyle w:val="900"/>
                <w:sz w:val="24"/>
                <w:szCs w:val="24"/>
              </w:rPr>
            </w:r>
            <w:r>
              <w:rPr>
                <w:rStyle w:val="900"/>
                <w:sz w:val="24"/>
                <w:szCs w:val="24"/>
              </w:rPr>
            </w:r>
          </w:p>
        </w:tc>
        <w:tc>
          <w:tcPr>
            <w:tcW w:w="3402" w:type="dxa"/>
            <w:vMerge w:val="restart"/>
            <w:textDirection w:val="lrTb"/>
            <w:noWrap w:val="false"/>
          </w:tcPr>
          <w:p>
            <w:pPr>
              <w:pStyle w:val="900"/>
              <w:jc w:val="left"/>
              <w:spacing w:line="240" w:lineRule="auto"/>
              <w:shd w:val="clear" w:color="auto" w:fill="auto"/>
              <w:rPr>
                <w:sz w:val="24"/>
                <w:szCs w:val="24"/>
              </w:rPr>
              <w:framePr w:w="14803" w:wrap="notBeside" w:vAnchor="page" w:hAnchor="page" w:x="1003" w:y="1269"/>
            </w:pPr>
            <w:r>
              <w:rPr>
                <w:rStyle w:val="900"/>
                <w:sz w:val="24"/>
                <w:szCs w:val="24"/>
              </w:rPr>
              <w:t xml:space="preserve">Разместить информацию на стенде о проводимой диспансеризации населения в медицинской </w:t>
            </w:r>
            <w:r>
              <w:rPr>
                <w:rStyle w:val="900"/>
                <w:sz w:val="24"/>
                <w:szCs w:val="24"/>
              </w:rPr>
              <w:t xml:space="preserve">организации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900"/>
              <w:jc w:val="left"/>
              <w:spacing w:line="240" w:lineRule="auto"/>
              <w:shd w:val="clear" w:color="auto" w:fill="auto"/>
              <w:rPr>
                <w:sz w:val="24"/>
                <w:szCs w:val="24"/>
              </w:rPr>
              <w:framePr w:w="14803" w:wrap="notBeside" w:vAnchor="page" w:hAnchor="page" w:x="1003" w:y="1269"/>
            </w:pPr>
            <w:r>
              <w:rPr>
                <w:rStyle w:val="900"/>
                <w:sz w:val="24"/>
                <w:szCs w:val="24"/>
              </w:rPr>
              <w:t xml:space="preserve">31.01.2026г. 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00"/>
              <w:jc w:val="left"/>
              <w:spacing w:line="240" w:lineRule="auto"/>
              <w:shd w:val="clear" w:color="auto" w:fill="auto"/>
              <w:rPr>
                <w:sz w:val="24"/>
                <w:szCs w:val="24"/>
              </w:rPr>
              <w:framePr w:w="14803" w:wrap="notBeside" w:vAnchor="page" w:hAnchor="page" w:x="1003" w:y="1269"/>
            </w:pPr>
            <w:r>
              <w:rPr>
                <w:rStyle w:val="900"/>
                <w:sz w:val="24"/>
                <w:szCs w:val="24"/>
              </w:rPr>
              <w:t xml:space="preserve">затем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00"/>
              <w:jc w:val="left"/>
              <w:spacing w:line="240" w:lineRule="auto"/>
              <w:shd w:val="clear" w:color="auto" w:fill="auto"/>
              <w:rPr>
                <w:sz w:val="24"/>
                <w:szCs w:val="24"/>
              </w:rPr>
              <w:framePr w:w="14803" w:wrap="notBeside" w:vAnchor="page" w:hAnchor="page" w:x="1003" w:y="1269"/>
            </w:pPr>
            <w:r>
              <w:rPr>
                <w:rStyle w:val="900"/>
                <w:sz w:val="24"/>
                <w:szCs w:val="24"/>
              </w:rPr>
              <w:t xml:space="preserve">ежемесячно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87" w:type="dxa"/>
            <w:vMerge w:val="restart"/>
            <w:textDirection w:val="lrTb"/>
            <w:noWrap w:val="false"/>
          </w:tcPr>
          <w:p>
            <w:pPr>
              <w:pStyle w:val="900"/>
              <w:jc w:val="left"/>
              <w:spacing w:line="240" w:lineRule="auto"/>
              <w:shd w:val="clear" w:color="auto" w:fill="auto"/>
              <w:rPr>
                <w:sz w:val="24"/>
                <w:szCs w:val="24"/>
              </w:rPr>
              <w:framePr w:w="14803" w:wrap="notBeside" w:vAnchor="page" w:hAnchor="page" w:x="1003" w:y="1269"/>
            </w:pPr>
            <w:r>
              <w:rPr>
                <w:rStyle w:val="900"/>
                <w:sz w:val="24"/>
                <w:szCs w:val="24"/>
              </w:rPr>
              <w:t xml:space="preserve">Заведующая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00"/>
              <w:jc w:val="left"/>
              <w:spacing w:line="240" w:lineRule="auto"/>
              <w:shd w:val="clear" w:color="auto" w:fill="auto"/>
              <w:rPr>
                <w:sz w:val="24"/>
                <w:szCs w:val="24"/>
              </w:rPr>
              <w:framePr w:w="14803" w:wrap="notBeside" w:vAnchor="page" w:hAnchor="page" w:x="1003" w:y="1269"/>
            </w:pPr>
            <w:r>
              <w:rPr>
                <w:rStyle w:val="900"/>
                <w:sz w:val="24"/>
                <w:szCs w:val="24"/>
              </w:rPr>
              <w:t xml:space="preserve">кабинетом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00"/>
              <w:jc w:val="left"/>
              <w:spacing w:line="240" w:lineRule="auto"/>
              <w:shd w:val="clear" w:color="auto" w:fill="auto"/>
              <w:rPr>
                <w:sz w:val="24"/>
                <w:szCs w:val="24"/>
              </w:rPr>
              <w:framePr w:w="14803" w:wrap="notBeside" w:vAnchor="page" w:hAnchor="page" w:x="1003" w:y="1269"/>
            </w:pPr>
            <w:r>
              <w:rPr>
                <w:rStyle w:val="900"/>
                <w:sz w:val="24"/>
                <w:szCs w:val="24"/>
              </w:rPr>
              <w:t xml:space="preserve">медицинской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00"/>
              <w:jc w:val="left"/>
              <w:spacing w:line="240" w:lineRule="auto"/>
              <w:shd w:val="clear" w:color="auto" w:fill="auto"/>
              <w:rPr>
                <w:sz w:val="24"/>
                <w:szCs w:val="24"/>
              </w:rPr>
              <w:framePr w:w="14803" w:wrap="notBeside" w:vAnchor="page" w:hAnchor="page" w:x="1003" w:y="1269"/>
            </w:pPr>
            <w:r>
              <w:rPr>
                <w:rStyle w:val="900"/>
                <w:sz w:val="24"/>
                <w:szCs w:val="24"/>
              </w:rPr>
              <w:t xml:space="preserve">профилактики,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00"/>
              <w:jc w:val="left"/>
              <w:spacing w:line="240" w:lineRule="auto"/>
              <w:shd w:val="clear" w:color="auto" w:fill="auto"/>
              <w:rPr>
                <w:sz w:val="24"/>
                <w:szCs w:val="24"/>
              </w:rPr>
              <w:framePr w:w="14803" w:wrap="notBeside" w:vAnchor="page" w:hAnchor="page" w:x="1003" w:y="1269"/>
            </w:pPr>
            <w:r>
              <w:rPr>
                <w:rStyle w:val="900"/>
                <w:sz w:val="24"/>
                <w:szCs w:val="24"/>
              </w:rPr>
              <w:t xml:space="preserve">фельдшер-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00"/>
              <w:jc w:val="left"/>
              <w:spacing w:line="240" w:lineRule="auto"/>
              <w:shd w:val="clear" w:color="auto" w:fill="auto"/>
              <w:rPr>
                <w:sz w:val="24"/>
                <w:szCs w:val="24"/>
              </w:rPr>
              <w:framePr w:w="14803" w:wrap="notBeside" w:vAnchor="page" w:hAnchor="page" w:x="1003" w:y="1269"/>
            </w:pPr>
            <w:r>
              <w:rPr>
                <w:rStyle w:val="900"/>
                <w:sz w:val="24"/>
                <w:szCs w:val="24"/>
              </w:rPr>
              <w:t xml:space="preserve">Солдатова М.Г.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81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024"/>
        </w:trPr>
        <w:tc>
          <w:tcPr>
            <w:tcW w:w="3936" w:type="dxa"/>
            <w:vMerge w:val="restart"/>
            <w:textDirection w:val="lrTb"/>
            <w:noWrap w:val="false"/>
          </w:tcPr>
          <w:p>
            <w:pPr>
              <w:pStyle w:val="900"/>
              <w:jc w:val="both"/>
              <w:spacing w:line="317" w:lineRule="exact"/>
              <w:shd w:val="clear" w:color="auto" w:fill="auto"/>
              <w:rPr>
                <w:rStyle w:val="900"/>
                <w:sz w:val="24"/>
                <w:szCs w:val="24"/>
              </w:rPr>
              <w:framePr w:w="14839" w:wrap="notBeside" w:vAnchor="text" w:hAnchor="page" w:x="948" w:y="1"/>
            </w:pPr>
            <w:r>
              <w:rPr>
                <w:rStyle w:val="900"/>
                <w:sz w:val="24"/>
                <w:szCs w:val="24"/>
              </w:rPr>
            </w:r>
            <w:r>
              <w:rPr>
                <w:rStyle w:val="900"/>
                <w:sz w:val="24"/>
                <w:szCs w:val="24"/>
              </w:rPr>
            </w:r>
            <w:r>
              <w:rPr>
                <w:rStyle w:val="900"/>
                <w:sz w:val="24"/>
                <w:szCs w:val="24"/>
              </w:rPr>
            </w:r>
          </w:p>
        </w:tc>
        <w:tc>
          <w:tcPr>
            <w:tcW w:w="3402" w:type="dxa"/>
            <w:vMerge w:val="restart"/>
            <w:textDirection w:val="lrTb"/>
            <w:noWrap w:val="false"/>
          </w:tcPr>
          <w:p>
            <w:pPr>
              <w:pStyle w:val="900"/>
              <w:jc w:val="left"/>
              <w:spacing w:line="240" w:lineRule="auto"/>
              <w:shd w:val="clear" w:color="auto" w:fill="auto"/>
              <w:rPr>
                <w:sz w:val="24"/>
                <w:szCs w:val="24"/>
              </w:rPr>
              <w:framePr w:w="14803" w:wrap="notBeside" w:vAnchor="page" w:hAnchor="page" w:x="1003" w:y="1269"/>
            </w:pPr>
            <w:r>
              <w:rPr>
                <w:rStyle w:val="900"/>
                <w:sz w:val="24"/>
                <w:szCs w:val="24"/>
              </w:rPr>
              <w:t xml:space="preserve">Разместить информацию на стенде о правилах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00"/>
              <w:jc w:val="left"/>
              <w:spacing w:line="240" w:lineRule="auto"/>
              <w:shd w:val="clear" w:color="auto" w:fill="auto"/>
              <w:rPr>
                <w:sz w:val="24"/>
                <w:szCs w:val="24"/>
              </w:rPr>
              <w:framePr w:w="14803" w:wrap="notBeside" w:vAnchor="page" w:hAnchor="page" w:x="1003" w:y="1269"/>
            </w:pPr>
            <w:r>
              <w:rPr>
                <w:rStyle w:val="900"/>
                <w:sz w:val="24"/>
                <w:szCs w:val="24"/>
              </w:rPr>
              <w:t xml:space="preserve">госпитализации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900"/>
              <w:jc w:val="left"/>
              <w:spacing w:line="240" w:lineRule="auto"/>
              <w:shd w:val="clear" w:color="auto" w:fill="auto"/>
              <w:rPr>
                <w:sz w:val="24"/>
                <w:szCs w:val="24"/>
              </w:rPr>
              <w:framePr w:w="14803" w:wrap="notBeside" w:vAnchor="page" w:hAnchor="page" w:x="1003" w:y="1269"/>
            </w:pPr>
            <w:r>
              <w:rPr>
                <w:rStyle w:val="900"/>
                <w:sz w:val="24"/>
                <w:szCs w:val="24"/>
              </w:rPr>
              <w:t xml:space="preserve">31.01.2026г.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87" w:type="dxa"/>
            <w:vMerge w:val="restart"/>
            <w:textDirection w:val="lrTb"/>
            <w:noWrap w:val="false"/>
          </w:tcPr>
          <w:p>
            <w:pPr>
              <w:pStyle w:val="900"/>
              <w:jc w:val="left"/>
              <w:spacing w:line="240" w:lineRule="auto"/>
              <w:shd w:val="clear" w:color="auto" w:fill="auto"/>
              <w:rPr>
                <w:sz w:val="24"/>
                <w:szCs w:val="24"/>
              </w:rPr>
              <w:framePr w:w="14803" w:wrap="notBeside" w:vAnchor="page" w:hAnchor="page" w:x="1003" w:y="1269"/>
            </w:pPr>
            <w:r>
              <w:rPr>
                <w:rStyle w:val="900"/>
                <w:sz w:val="24"/>
                <w:szCs w:val="24"/>
              </w:rPr>
              <w:t xml:space="preserve">Старшая мед. сестра Пахомова Т.В.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81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W w:w="3936" w:type="dxa"/>
            <w:vMerge w:val="restart"/>
            <w:textDirection w:val="lrTb"/>
            <w:noWrap w:val="false"/>
          </w:tcPr>
          <w:p>
            <w:pPr>
              <w:pStyle w:val="900"/>
              <w:jc w:val="both"/>
              <w:spacing w:line="317" w:lineRule="exact"/>
              <w:shd w:val="clear" w:color="auto" w:fill="auto"/>
              <w:rPr>
                <w:rStyle w:val="900"/>
                <w:sz w:val="24"/>
                <w:szCs w:val="24"/>
              </w:rPr>
              <w:framePr w:w="14839" w:wrap="notBeside" w:vAnchor="text" w:hAnchor="page" w:x="948" w:y="1"/>
            </w:pPr>
            <w:r>
              <w:rPr>
                <w:rStyle w:val="900"/>
                <w:sz w:val="24"/>
                <w:szCs w:val="24"/>
              </w:rPr>
            </w:r>
            <w:r>
              <w:rPr>
                <w:rStyle w:val="900"/>
                <w:sz w:val="24"/>
                <w:szCs w:val="24"/>
              </w:rPr>
            </w:r>
            <w:r>
              <w:rPr>
                <w:rStyle w:val="900"/>
                <w:sz w:val="24"/>
                <w:szCs w:val="24"/>
              </w:rPr>
            </w:r>
          </w:p>
        </w:tc>
        <w:tc>
          <w:tcPr>
            <w:tcW w:w="3402" w:type="dxa"/>
            <w:vMerge w:val="restart"/>
            <w:textDirection w:val="lrTb"/>
            <w:noWrap w:val="false"/>
          </w:tcPr>
          <w:p>
            <w:pPr>
              <w:pStyle w:val="900"/>
              <w:jc w:val="left"/>
              <w:spacing w:line="240" w:lineRule="auto"/>
              <w:shd w:val="clear" w:color="auto" w:fill="auto"/>
              <w:rPr>
                <w:sz w:val="24"/>
                <w:szCs w:val="24"/>
              </w:rPr>
              <w:framePr w:w="14803" w:wrap="notBeside" w:vAnchor="page" w:hAnchor="page" w:x="1003" w:y="1269"/>
            </w:pPr>
            <w:r>
              <w:rPr>
                <w:rStyle w:val="900"/>
                <w:sz w:val="24"/>
                <w:szCs w:val="24"/>
              </w:rPr>
              <w:t xml:space="preserve">Сроки госпитализации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900"/>
              <w:jc w:val="left"/>
              <w:spacing w:line="240" w:lineRule="auto"/>
              <w:shd w:val="clear" w:color="auto" w:fill="auto"/>
              <w:rPr>
                <w:sz w:val="24"/>
                <w:szCs w:val="24"/>
              </w:rPr>
              <w:framePr w:w="14803" w:wrap="notBeside" w:vAnchor="page" w:hAnchor="page" w:x="1003" w:y="1269"/>
            </w:pPr>
            <w:r>
              <w:rPr>
                <w:rStyle w:val="900"/>
                <w:sz w:val="24"/>
                <w:szCs w:val="24"/>
              </w:rPr>
              <w:t xml:space="preserve">имеются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87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sz w:val="24"/>
                <w:szCs w:val="24"/>
              </w:rPr>
              <w:framePr w:w="14803" w:wrap="notBeside" w:vAnchor="page" w:hAnchor="page" w:x="1003" w:y="1269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Размещены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81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024"/>
        </w:trPr>
        <w:tc>
          <w:tcPr>
            <w:tcW w:w="3936" w:type="dxa"/>
            <w:vMerge w:val="restart"/>
            <w:textDirection w:val="lrTb"/>
            <w:noWrap w:val="false"/>
          </w:tcPr>
          <w:p>
            <w:pPr>
              <w:pStyle w:val="900"/>
              <w:jc w:val="both"/>
              <w:spacing w:line="317" w:lineRule="exact"/>
              <w:shd w:val="clear" w:color="auto" w:fill="auto"/>
              <w:rPr>
                <w:rStyle w:val="900"/>
                <w:sz w:val="24"/>
                <w:szCs w:val="24"/>
              </w:rPr>
              <w:framePr w:w="14839" w:wrap="notBeside" w:vAnchor="text" w:hAnchor="page" w:x="948" w:y="1"/>
            </w:pPr>
            <w:r>
              <w:rPr>
                <w:rStyle w:val="900"/>
                <w:sz w:val="24"/>
                <w:szCs w:val="24"/>
              </w:rPr>
            </w:r>
            <w:r>
              <w:rPr>
                <w:rStyle w:val="900"/>
                <w:sz w:val="24"/>
                <w:szCs w:val="24"/>
              </w:rPr>
            </w:r>
            <w:r>
              <w:rPr>
                <w:rStyle w:val="900"/>
                <w:sz w:val="24"/>
                <w:szCs w:val="24"/>
              </w:rPr>
            </w:r>
          </w:p>
        </w:tc>
        <w:tc>
          <w:tcPr>
            <w:tcW w:w="3402" w:type="dxa"/>
            <w:vMerge w:val="restart"/>
            <w:textDirection w:val="lrTb"/>
            <w:noWrap w:val="false"/>
          </w:tcPr>
          <w:p>
            <w:pPr>
              <w:pStyle w:val="900"/>
              <w:jc w:val="left"/>
              <w:spacing w:line="240" w:lineRule="auto"/>
              <w:shd w:val="clear" w:color="auto" w:fill="auto"/>
              <w:rPr>
                <w:sz w:val="24"/>
                <w:szCs w:val="24"/>
              </w:rPr>
              <w:framePr w:w="14803" w:wrap="notBeside" w:vAnchor="page" w:hAnchor="page" w:x="1003" w:y="1269"/>
            </w:pPr>
            <w:r>
              <w:rPr>
                <w:rStyle w:val="900"/>
                <w:sz w:val="24"/>
                <w:szCs w:val="24"/>
              </w:rPr>
              <w:t xml:space="preserve">Информация об обязанностях граждан в сфере охраны здоровья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900"/>
              <w:jc w:val="left"/>
              <w:spacing w:line="240" w:lineRule="auto"/>
              <w:shd w:val="clear" w:color="auto" w:fill="auto"/>
              <w:rPr>
                <w:sz w:val="24"/>
                <w:szCs w:val="24"/>
              </w:rPr>
              <w:framePr w:w="14803" w:wrap="notBeside" w:vAnchor="page" w:hAnchor="page" w:x="1003" w:y="1269"/>
            </w:pPr>
            <w:r>
              <w:rPr>
                <w:rStyle w:val="900"/>
                <w:sz w:val="24"/>
                <w:szCs w:val="24"/>
              </w:rPr>
              <w:t xml:space="preserve">имеются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87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sz w:val="24"/>
                <w:szCs w:val="24"/>
              </w:rPr>
              <w:framePr w:w="14803" w:wrap="notBeside" w:vAnchor="page" w:hAnchor="page" w:x="1003" w:y="1269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Размещена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81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15850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II</w:t>
            </w:r>
            <w:r>
              <w:rPr>
                <w:b/>
                <w:sz w:val="24"/>
                <w:szCs w:val="24"/>
              </w:rPr>
              <w:t xml:space="preserve">. Комфортность условий предоставления услуг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3936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100 баллов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8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8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1"/>
        </w:trPr>
        <w:tc>
          <w:tcPr>
            <w:gridSpan w:val="6"/>
            <w:tcW w:w="15850" w:type="dxa"/>
            <w:vAlign w:val="center"/>
            <w:textDirection w:val="lrTb"/>
            <w:noWrap w:val="false"/>
          </w:tcPr>
          <w:p>
            <w:pPr>
              <w:pStyle w:val="899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Доступность услуг для инвалидов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3936" w:type="dxa"/>
            <w:textDirection w:val="lrTb"/>
            <w:noWrap w:val="false"/>
          </w:tcPr>
          <w:p>
            <w:pPr>
              <w:pStyle w:val="900"/>
              <w:jc w:val="both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00"/>
                <w:rFonts w:ascii="Times New Roman" w:hAnsi="Times New Roman" w:eastAsia="Times New Roman" w:cs="Times New Roman"/>
                <w:sz w:val="24"/>
                <w:szCs w:val="24"/>
              </w:rPr>
              <w:t xml:space="preserve">Приказ М3 РФ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0"/>
              <w:jc w:val="both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00"/>
                <w:rFonts w:ascii="Times New Roman" w:hAnsi="Times New Roman" w:eastAsia="Times New Roman" w:cs="Times New Roman"/>
                <w:sz w:val="24"/>
                <w:szCs w:val="24"/>
              </w:rPr>
              <w:t xml:space="preserve">04.05.2018г.№ 201п.3.1и 3.2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900"/>
              <w:jc w:val="left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00"/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Установление адаптированных лифтов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900"/>
              <w:jc w:val="left"/>
              <w:spacing w:line="310" w:lineRule="exact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00"/>
                <w:rFonts w:ascii="Times New Roman" w:hAnsi="Times New Roman" w:eastAsia="Times New Roman" w:cs="Times New Roman"/>
                <w:sz w:val="24"/>
                <w:szCs w:val="24"/>
              </w:rPr>
              <w:t xml:space="preserve">2029г.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787" w:type="dxa"/>
            <w:textDirection w:val="lrTb"/>
            <w:noWrap w:val="false"/>
          </w:tcPr>
          <w:p>
            <w:pPr>
              <w:pStyle w:val="900"/>
              <w:jc w:val="left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00"/>
                <w:rFonts w:ascii="Times New Roman" w:hAnsi="Times New Roman" w:eastAsia="Times New Roman" w:cs="Times New Roman"/>
                <w:sz w:val="24"/>
                <w:szCs w:val="24"/>
              </w:rPr>
              <w:t xml:space="preserve">И.о. главного врача Гера А.Г.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8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93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900"/>
              <w:jc w:val="left"/>
              <w:spacing w:line="317" w:lineRule="exact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00"/>
                <w:rFonts w:ascii="Times New Roman" w:hAnsi="Times New Roman" w:eastAsia="Times New Roman" w:cs="Times New Roman"/>
                <w:sz w:val="24"/>
                <w:szCs w:val="24"/>
              </w:rPr>
              <w:t xml:space="preserve">Приобрести сменные кресла-коляски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900"/>
              <w:jc w:val="left"/>
              <w:spacing w:line="310" w:lineRule="exact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00"/>
                <w:rFonts w:ascii="Times New Roman" w:hAnsi="Times New Roman" w:eastAsia="Times New Roman" w:cs="Times New Roman"/>
                <w:sz w:val="24"/>
                <w:szCs w:val="24"/>
              </w:rPr>
              <w:t xml:space="preserve">Март 2026г.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787" w:type="dxa"/>
            <w:textDirection w:val="lrTb"/>
            <w:noWrap w:val="false"/>
          </w:tcPr>
          <w:p>
            <w:pPr>
              <w:pStyle w:val="900"/>
              <w:jc w:val="left"/>
              <w:spacing w:line="317" w:lineRule="exact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00"/>
                <w:rFonts w:ascii="Times New Roman" w:hAnsi="Times New Roman" w:eastAsia="Times New Roman" w:cs="Times New Roman"/>
                <w:sz w:val="24"/>
                <w:szCs w:val="24"/>
              </w:rPr>
              <w:t xml:space="preserve">И.о. главного врача Гера АТ.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2181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tcW w:w="393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vMerge w:val="restart"/>
            <w:textDirection w:val="lrTb"/>
            <w:noWrap w:val="false"/>
          </w:tcPr>
          <w:p>
            <w:pPr>
              <w:pStyle w:val="900"/>
              <w:jc w:val="left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00"/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Оборудовать санитарно- гигиенические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0"/>
              <w:jc w:val="left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00"/>
                <w:rFonts w:ascii="Times New Roman" w:hAnsi="Times New Roman" w:eastAsia="Times New Roman" w:cs="Times New Roman"/>
                <w:sz w:val="24"/>
                <w:szCs w:val="24"/>
              </w:rPr>
              <w:t xml:space="preserve">помещения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900"/>
              <w:jc w:val="left"/>
              <w:spacing w:line="310" w:lineRule="exact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00"/>
                <w:rFonts w:ascii="Times New Roman" w:hAnsi="Times New Roman" w:eastAsia="Times New Roman" w:cs="Times New Roman"/>
                <w:sz w:val="24"/>
                <w:szCs w:val="24"/>
              </w:rPr>
              <w:t xml:space="preserve">Декабрь 2026г.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787" w:type="dxa"/>
            <w:vMerge w:val="restart"/>
            <w:textDirection w:val="lrTb"/>
            <w:noWrap w:val="false"/>
          </w:tcPr>
          <w:p>
            <w:pPr>
              <w:pStyle w:val="900"/>
              <w:jc w:val="left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00"/>
                <w:rFonts w:ascii="Times New Roman" w:hAnsi="Times New Roman" w:eastAsia="Times New Roman" w:cs="Times New Roman"/>
                <w:sz w:val="24"/>
                <w:szCs w:val="24"/>
              </w:rPr>
              <w:t xml:space="preserve">И.о. главного врача Гера А.Г. </w:t>
            </w:r>
            <w:r>
              <w:rPr>
                <w:rStyle w:val="900"/>
                <w:rFonts w:ascii="Times New Roman" w:hAnsi="Times New Roman" w:eastAsia="Times New Roman" w:cs="Times New Roman"/>
                <w:sz w:val="24"/>
                <w:szCs w:val="24"/>
              </w:rPr>
              <w:t xml:space="preserve">Начальник; хозяйственного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0"/>
              <w:jc w:val="left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00"/>
                <w:rFonts w:ascii="Times New Roman" w:hAnsi="Times New Roman" w:eastAsia="Times New Roman" w:cs="Times New Roman"/>
                <w:sz w:val="24"/>
                <w:szCs w:val="24"/>
              </w:rPr>
              <w:t xml:space="preserve">отдела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0"/>
              <w:jc w:val="left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00"/>
                <w:rFonts w:ascii="Times New Roman" w:hAnsi="Times New Roman" w:eastAsia="Times New Roman" w:cs="Times New Roman"/>
                <w:sz w:val="24"/>
                <w:szCs w:val="24"/>
              </w:rPr>
              <w:t xml:space="preserve">Белобородова Л.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vMerge w:val="restart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2181" w:type="dxa"/>
            <w:vMerge w:val="restart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tcW w:w="393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vMerge w:val="restart"/>
            <w:textDirection w:val="lrTb"/>
            <w:noWrap w:val="false"/>
          </w:tcPr>
          <w:p>
            <w:pPr>
              <w:pStyle w:val="900"/>
              <w:jc w:val="left"/>
              <w:spacing w:line="310" w:lineRule="exact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00"/>
                <w:rFonts w:ascii="Times New Roman" w:hAnsi="Times New Roman" w:eastAsia="Times New Roman" w:cs="Times New Roman"/>
                <w:sz w:val="24"/>
                <w:szCs w:val="24"/>
              </w:rPr>
              <w:t xml:space="preserve">Услуги сурдопереводчика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900"/>
              <w:jc w:val="left"/>
              <w:spacing w:line="240" w:lineRule="auto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00"/>
                <w:rFonts w:ascii="Times New Roman" w:hAnsi="Times New Roman" w:eastAsia="Times New Roman" w:cs="Times New Roman"/>
                <w:sz w:val="24"/>
                <w:szCs w:val="24"/>
              </w:rPr>
              <w:t xml:space="preserve"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0"/>
              <w:jc w:val="left"/>
              <w:spacing w:line="240" w:lineRule="auto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00"/>
                <w:rFonts w:ascii="Times New Roman" w:hAnsi="Times New Roman" w:eastAsia="Times New Roman" w:cs="Times New Roman"/>
                <w:sz w:val="24"/>
                <w:szCs w:val="24"/>
              </w:rPr>
              <w:t xml:space="preserve">предоставляется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0"/>
              <w:jc w:val="left"/>
              <w:spacing w:line="240" w:lineRule="auto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00"/>
                <w:rFonts w:ascii="Times New Roman" w:hAnsi="Times New Roman" w:eastAsia="Times New Roman" w:cs="Times New Roman"/>
                <w:sz w:val="24"/>
                <w:szCs w:val="24"/>
              </w:rPr>
              <w:t xml:space="preserve">возможным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78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vMerge w:val="restart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2181" w:type="dxa"/>
            <w:vMerge w:val="restart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tcW w:w="393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vMerge w:val="restart"/>
            <w:textDirection w:val="lrTb"/>
            <w:noWrap w:val="false"/>
          </w:tcPr>
          <w:p>
            <w:pPr>
              <w:pStyle w:val="900"/>
              <w:jc w:val="left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00"/>
                <w:rFonts w:ascii="Times New Roman" w:hAnsi="Times New Roman" w:eastAsia="Times New Roman" w:cs="Times New Roman"/>
                <w:sz w:val="24"/>
                <w:szCs w:val="24"/>
              </w:rPr>
              <w:t xml:space="preserve">Дублирование надписей, знаков и иной текстовой и графической информации знаками, выполненными рельефно </w:t>
            </w:r>
            <w:r>
              <w:rPr>
                <w:rStyle w:val="900"/>
                <w:rFonts w:ascii="Times New Roman" w:hAnsi="Times New Roman" w:eastAsia="Times New Roman" w:cs="Times New Roman"/>
                <w:sz w:val="24"/>
                <w:szCs w:val="24"/>
              </w:rPr>
              <w:t xml:space="preserve">точечным шрифтом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0"/>
              <w:jc w:val="left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00"/>
                <w:rFonts w:ascii="Times New Roman" w:hAnsi="Times New Roman" w:eastAsia="Times New Roman" w:cs="Times New Roman"/>
                <w:sz w:val="24"/>
                <w:szCs w:val="24"/>
              </w:rPr>
              <w:t xml:space="preserve">Брайля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900"/>
              <w:jc w:val="left"/>
              <w:spacing w:line="310" w:lineRule="exact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00"/>
                <w:rFonts w:ascii="Times New Roman" w:hAnsi="Times New Roman" w:eastAsia="Times New Roman" w:cs="Times New Roman"/>
                <w:sz w:val="24"/>
                <w:szCs w:val="24"/>
              </w:rPr>
              <w:t xml:space="preserve">имеется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78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vMerge w:val="restart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2181" w:type="dxa"/>
            <w:vMerge w:val="restart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gridSpan w:val="6"/>
            <w:tcW w:w="15850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IV</w:t>
            </w:r>
            <w:r>
              <w:rPr>
                <w:b/>
                <w:sz w:val="24"/>
                <w:szCs w:val="24"/>
              </w:rPr>
              <w:t xml:space="preserve">. Доброжелательность, вежливость работников организации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393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100 баллов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8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8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15850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V</w:t>
            </w:r>
            <w:r>
              <w:rPr>
                <w:b/>
                <w:sz w:val="24"/>
                <w:szCs w:val="24"/>
              </w:rPr>
              <w:t xml:space="preserve">. Удовлетворенность условиями оказания услуг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3936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</w:rPr>
              <w:t xml:space="preserve">00 баллов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8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8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r/>
      <w:r/>
    </w:p>
    <w:p>
      <w:r/>
      <w:r/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Государственное казенное учреждение здравоохранения «Краевой  детский  санаторий  для  лечения  туберкулеза»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tbl>
      <w:tblPr>
        <w:tblStyle w:val="898"/>
        <w:tblW w:w="0" w:type="auto"/>
        <w:tblLayout w:type="fixed"/>
        <w:tblLook w:val="04A0" w:firstRow="1" w:lastRow="0" w:firstColumn="1" w:lastColumn="0" w:noHBand="0" w:noVBand="1"/>
      </w:tblPr>
      <w:tblGrid>
        <w:gridCol w:w="3783"/>
        <w:gridCol w:w="3260"/>
        <w:gridCol w:w="1984"/>
        <w:gridCol w:w="2693"/>
        <w:gridCol w:w="1984"/>
        <w:gridCol w:w="2092"/>
      </w:tblGrid>
      <w:tr>
        <w:tblPrEx/>
        <w:trPr/>
        <w:tc>
          <w:tcPr>
            <w:tcW w:w="0" w:type="auto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Недостатки, выявленные в ходе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независимой оценки качества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условий оказания услуг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организацией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Предложения по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совершенствованию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качества условий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оказания услуг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организацией для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включения в планы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мероприятий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Плановый срок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реализации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мероприятий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Ответственный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исполнитель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(с указанием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фамилии, имени,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отчества,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должности)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gridSpan w:val="2"/>
            <w:tcW w:w="0" w:type="auto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Сведения о ходе реализации мероприятия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1418"/>
        </w:trPr>
        <w:tc>
          <w:tcPr>
            <w:tcW w:w="0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Реализованные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 меры по устранению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выявленных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недостатков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W w:w="2092" w:type="dxa"/>
            <w:textDirection w:val="lrTb"/>
            <w:noWrap w:val="false"/>
          </w:tcPr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Фактический срок реализации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1579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Открытость и доступность информации об организации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1.Не предоставлена информация о графике и часах приема медицинского работника.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2.Не предоставлена информация о результатах проводимой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диспансеризации населения в медицинской организации, оказывающей первичную медико-санитарную помощь и имеющей прикрепленное население.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1.Разместить на сайте информацию о графике и часах приема медицинских </w:t>
            </w:r>
            <w:bookmarkStart w:id="0" w:name="undefined"/>
            <w:r>
              <w:rPr>
                <w:sz w:val="24"/>
                <w:szCs w:val="24"/>
              </w:rPr>
            </w:r>
            <w:bookmarkEnd w:id="0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сотрудников.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2.Не имеем прикрепленное население , не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проводим диспансеризацию.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 01.02.2026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Плат Е.А.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Подана заявка о размещении информации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 графике и часах приема медицинских сотрудников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092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18.01.2026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tcW w:w="1579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Комфортность условий предоставления услуг.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100 баллов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092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tcW w:w="1579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Доступность услуг для инвалидов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1.Не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оборудованы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входные группы пандусами или подъемными платформами.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2.Не обеспечено наличие выделенных автостоянок для автотранспорта инвалидов.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 обеспечены адаптированными лифтами, поручнями, расширенными дверными проемами.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4.Не обеспечены сменными креслами-колясками.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5.Не обеспечены специально оборудованными санитарно-гигиеническими помещениями в организации.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6.Не обеспечено дублирование по слуху и зрению звуковой и зрительной информации.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7. Не обеспечена возможность предоставления инвалидам по слуху( слуху и зрению) услуг сурдопереводчика.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8. Не обеспечена возможность оказания первичной медико-санитарной и паллиативной медицинской помощи инвалидам на дому.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Оборудовать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входные группы пандусами или подъемными платформами.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2.Обеспечить размещение специальных парковочных мест для инвалидов, с обозначением их местонахождения указателем, расположенным рядом с главным входом в здание, а также обозначение их наземной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разметкой не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поверхности разметки и вертикальным знаком.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3.Закупить кресла коляски.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Установить  адаптированные поручни и расширенные дверные проемы.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5.Обеспечить специально оборудованные санитарно-гигиенические помещения.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6.Обеспечить дублирование по слуху и зрению звуковой и зрительной информации,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направить на обучение по программе сурдопереводчиков сотрудника организации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8. Организация не имеет лицензию на оказание первичной медико-санитарной и паллиативной медицинской помощи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дому. Не имеет прикрепленного населения.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01.04.2026 года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Завхоз Юрченко А.В.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Инженер по ОТ и ТБ Черкун Н.В.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1.Закуплены тактичные таблички со шрифтом Брайля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Во время капитального ремонта фасада, запланированного на 2026 год будут оборудованы входные группы пандусами, будет организованно парковочное  место для инвалидов с размещением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указателей и разметки.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092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1.16.01.2026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2. 01.08.2026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tcW w:w="1579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Доброжелательность, вежливость работников организации.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100 баллов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092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tcW w:w="1579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Удовлетворенность условиями оказания услуг.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100 баллов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092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r/>
      <w:r/>
    </w:p>
    <w:p>
      <w:pPr>
        <w:pStyle w:val="894"/>
        <w:jc w:val="center"/>
        <w:tabs>
          <w:tab w:val="left" w:pos="1500" w:leader="none"/>
          <w:tab w:val="left" w:pos="7158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Государственное учреждение здравоохранения  «</w:t>
      </w:r>
      <w:r>
        <w:rPr>
          <w:b/>
          <w:sz w:val="24"/>
          <w:szCs w:val="24"/>
        </w:rPr>
        <w:t xml:space="preserve">Краевой врачебно-физкультурный диспансер</w:t>
      </w:r>
      <w:r>
        <w:rPr>
          <w:b/>
          <w:sz w:val="24"/>
          <w:szCs w:val="24"/>
        </w:rPr>
        <w:t xml:space="preserve">»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4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15732" w:type="dxa"/>
        <w:tblInd w:w="9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685"/>
        <w:gridCol w:w="3260"/>
        <w:gridCol w:w="1984"/>
        <w:gridCol w:w="2693"/>
        <w:gridCol w:w="2055"/>
        <w:gridCol w:w="71"/>
        <w:gridCol w:w="1984"/>
      </w:tblGrid>
      <w:tr>
        <w:tblPrEx/>
        <w:trPr>
          <w:trHeight w:val="5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685" w:type="dxa"/>
            <w:vAlign w:val="top"/>
            <w:vMerge w:val="restart"/>
            <w:textDirection w:val="lrTb"/>
            <w:noWrap w:val="false"/>
          </w:tcPr>
          <w:p>
            <w:pPr>
              <w:pStyle w:val="894"/>
              <w:jc w:val="center"/>
            </w:pPr>
            <w:r>
              <w:t xml:space="preserve">Недостатки, выявленных в ходе независимой оценки качества условий оказания услуг организацией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260" w:type="dxa"/>
            <w:vAlign w:val="top"/>
            <w:vMerge w:val="restart"/>
            <w:textDirection w:val="lrTb"/>
            <w:noWrap w:val="false"/>
          </w:tcPr>
          <w:p>
            <w:pPr>
              <w:pStyle w:val="894"/>
              <w:jc w:val="center"/>
            </w:pPr>
            <w:r>
              <w:t xml:space="preserve">Предложения по совершенствованию качества условий оказания услуг организацией для включения в планы мероприятий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984" w:type="dxa"/>
            <w:vAlign w:val="top"/>
            <w:vMerge w:val="restart"/>
            <w:textDirection w:val="lrTb"/>
            <w:noWrap w:val="false"/>
          </w:tcPr>
          <w:p>
            <w:pPr>
              <w:pStyle w:val="894"/>
              <w:jc w:val="center"/>
            </w:pPr>
            <w:r>
              <w:t xml:space="preserve">Плановый срок реализации мероприятий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top"/>
            <w:vMerge w:val="restart"/>
            <w:textDirection w:val="lrTb"/>
            <w:noWrap w:val="false"/>
          </w:tcPr>
          <w:p>
            <w:pPr>
              <w:pStyle w:val="894"/>
              <w:jc w:val="center"/>
            </w:pPr>
            <w:r>
              <w:t xml:space="preserve">Ответственный исполнитель </w:t>
            </w:r>
            <w:r/>
          </w:p>
          <w:p>
            <w:pPr>
              <w:pStyle w:val="894"/>
              <w:jc w:val="center"/>
            </w:pPr>
            <w:r>
              <w:t xml:space="preserve">(с указанием ФИО и должности)</w:t>
            </w:r>
            <w:r/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top"/>
            <w:textDirection w:val="lrTb"/>
            <w:noWrap w:val="false"/>
          </w:tcPr>
          <w:p>
            <w:pPr>
              <w:pStyle w:val="894"/>
              <w:jc w:val="center"/>
            </w:pPr>
            <w:r>
              <w:t xml:space="preserve">Сведения о ходе реализации мероприятий</w:t>
            </w:r>
            <w:r/>
          </w:p>
        </w:tc>
      </w:tr>
      <w:tr>
        <w:tblPrEx/>
        <w:trPr>
          <w:trHeight w:val="14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685" w:type="dxa"/>
            <w:vAlign w:val="top"/>
            <w:vMerge w:val="continue"/>
            <w:textDirection w:val="lrTb"/>
            <w:noWrap w:val="false"/>
          </w:tcPr>
          <w:p>
            <w:pPr>
              <w:pStyle w:val="894"/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260" w:type="dxa"/>
            <w:vAlign w:val="top"/>
            <w:vMerge w:val="continue"/>
            <w:textDirection w:val="lrTb"/>
            <w:noWrap w:val="false"/>
          </w:tcPr>
          <w:p>
            <w:pPr>
              <w:pStyle w:val="894"/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984" w:type="dxa"/>
            <w:vAlign w:val="top"/>
            <w:vMerge w:val="continue"/>
            <w:textDirection w:val="lrTb"/>
            <w:noWrap w:val="false"/>
          </w:tcPr>
          <w:p>
            <w:pPr>
              <w:pStyle w:val="894"/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top"/>
            <w:vMerge w:val="continue"/>
            <w:textDirection w:val="lrTb"/>
            <w:noWrap w:val="false"/>
          </w:tcPr>
          <w:p>
            <w:pPr>
              <w:pStyle w:val="894"/>
              <w:jc w:val="center"/>
            </w:pPr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top"/>
            <w:textDirection w:val="lrTb"/>
            <w:noWrap w:val="false"/>
          </w:tcPr>
          <w:p>
            <w:pPr>
              <w:pStyle w:val="894"/>
              <w:jc w:val="center"/>
            </w:pPr>
            <w:r>
              <w:t xml:space="preserve">Реализованные меры по устранению выявленных недостатков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 w:val="false"/>
          </w:tcPr>
          <w:p>
            <w:pPr>
              <w:pStyle w:val="894"/>
              <w:jc w:val="center"/>
            </w:pPr>
            <w:r>
              <w:t xml:space="preserve">Фактический срок реализации</w:t>
            </w:r>
            <w:r/>
          </w:p>
        </w:tc>
      </w:tr>
      <w:tr>
        <w:tblPrEx/>
        <w:trPr/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32" w:type="dxa"/>
            <w:vAlign w:val="top"/>
            <w:textDirection w:val="lrTb"/>
            <w:noWrap w:val="false"/>
          </w:tcPr>
          <w:p>
            <w:pPr>
              <w:pStyle w:val="894"/>
              <w:jc w:val="center"/>
            </w:pPr>
            <w:r>
              <w:rPr>
                <w:b/>
                <w:lang w:val="en-US"/>
              </w:rPr>
              <w:t xml:space="preserve">I</w:t>
            </w:r>
            <w:r>
              <w:rPr>
                <w:b/>
              </w:rPr>
              <w:t xml:space="preserve">. Открытость и доступность информации об органи</w:t>
            </w:r>
            <w:r>
              <w:rPr>
                <w:b/>
                <w:bCs/>
              </w:rPr>
              <w:t xml:space="preserve">зации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685" w:type="dxa"/>
            <w:vAlign w:val="top"/>
            <w:textDirection w:val="lrTb"/>
            <w:noWrap w:val="false"/>
          </w:tcPr>
          <w:p>
            <w:pPr>
              <w:pStyle w:val="894"/>
            </w:pPr>
            <w:r>
              <w:t xml:space="preserve">99</w:t>
            </w:r>
            <w:r>
              <w:t xml:space="preserve"> баллов</w:t>
            </w:r>
            <w:r/>
          </w:p>
          <w:p>
            <w:pPr>
              <w:pStyle w:val="894"/>
            </w:pPr>
            <w:r>
              <w:t xml:space="preserve">Отсутствует на сайте</w:t>
            </w:r>
            <w:r>
              <w:t xml:space="preserve">:</w:t>
            </w:r>
            <w:r/>
          </w:p>
          <w:p>
            <w:pPr>
              <w:pStyle w:val="894"/>
            </w:pPr>
            <w:r>
              <w:t xml:space="preserve">1. Информация о показателях качества медицинской помощи,</w:t>
            </w:r>
            <w:r/>
          </w:p>
          <w:p>
            <w:pPr>
              <w:pStyle w:val="894"/>
            </w:pPr>
            <w:r>
              <w:t xml:space="preserve">установленных в территориальной программе государственных гарантий</w:t>
            </w:r>
            <w:r/>
          </w:p>
          <w:p>
            <w:pPr>
              <w:pStyle w:val="894"/>
            </w:pPr>
            <w:r>
              <w:t xml:space="preserve">бесплатного оказания гражданам медицинской помощи на соответствующий</w:t>
            </w:r>
            <w:r/>
          </w:p>
          <w:p>
            <w:pPr>
              <w:pStyle w:val="894"/>
            </w:pPr>
            <w:r>
              <w:t xml:space="preserve">год</w:t>
            </w:r>
            <w:r/>
          </w:p>
          <w:p>
            <w:pPr>
              <w:pStyle w:val="894"/>
            </w:pPr>
            <w:r>
              <w:t xml:space="preserve">2. Информация о сроках проводимой диспансеризации населения в</w:t>
            </w:r>
            <w:r/>
          </w:p>
          <w:p>
            <w:pPr>
              <w:pStyle w:val="894"/>
            </w:pPr>
            <w:r>
              <w:t xml:space="preserve">медицинской организации, оказывающей первичную медико-санитарную</w:t>
            </w:r>
            <w:r/>
          </w:p>
          <w:p>
            <w:pPr>
              <w:pStyle w:val="894"/>
            </w:pPr>
            <w:r>
              <w:t xml:space="preserve">помощь и имеющей прикрепленное население</w:t>
            </w:r>
            <w:r/>
          </w:p>
          <w:p>
            <w:pPr>
              <w:pStyle w:val="894"/>
            </w:pPr>
            <w:r>
              <w:t xml:space="preserve">3. Информация о порядке проводимой диспансеризации населения в</w:t>
            </w:r>
            <w:r/>
          </w:p>
          <w:p>
            <w:pPr>
              <w:pStyle w:val="894"/>
            </w:pPr>
            <w:r>
              <w:t xml:space="preserve">медицинской организации, оказывающей первичную медико-санитарную</w:t>
            </w:r>
            <w:r/>
          </w:p>
          <w:p>
            <w:pPr>
              <w:pStyle w:val="894"/>
            </w:pPr>
            <w:r>
              <w:t xml:space="preserve">помощь и имеющей прикрепленное население</w:t>
            </w:r>
            <w:r/>
          </w:p>
          <w:p>
            <w:pPr>
              <w:pStyle w:val="894"/>
            </w:pPr>
            <w:r>
              <w:t xml:space="preserve">4. Информация о результатах проводимой диспансеризации населения в</w:t>
            </w:r>
            <w:r/>
          </w:p>
          <w:p>
            <w:pPr>
              <w:pStyle w:val="894"/>
            </w:pPr>
            <w:r>
              <w:t xml:space="preserve">медицинской организации, оказывающей первичную медико-санитарную</w:t>
            </w:r>
            <w:r/>
          </w:p>
          <w:p>
            <w:pPr>
              <w:pStyle w:val="894"/>
            </w:pPr>
            <w:r>
              <w:t xml:space="preserve">помощь и имеющей прикрепленное население</w:t>
            </w:r>
            <w:r/>
          </w:p>
          <w:p>
            <w:pPr>
              <w:pStyle w:val="894"/>
            </w:pPr>
            <w:r>
              <w:t xml:space="preserve">5. Правила записи на первичный прием</w:t>
            </w:r>
            <w:r/>
          </w:p>
          <w:p>
            <w:pPr>
              <w:pStyle w:val="894"/>
            </w:pPr>
            <w:r>
              <w:t xml:space="preserve">6. Правила записи на консультацию</w:t>
            </w:r>
            <w:r/>
          </w:p>
          <w:p>
            <w:pPr>
              <w:pStyle w:val="894"/>
            </w:pPr>
            <w:r>
              <w:t xml:space="preserve">7. Правила записи на обследование</w:t>
            </w:r>
            <w:r/>
          </w:p>
          <w:p>
            <w:pPr>
              <w:pStyle w:val="894"/>
            </w:pPr>
            <w:r>
              <w:t xml:space="preserve">8. Правила подготовки к диагностическим исследованиям</w:t>
            </w:r>
            <w:r/>
          </w:p>
          <w:p>
            <w:pPr>
              <w:pStyle w:val="894"/>
            </w:pPr>
            <w:r>
              <w:t xml:space="preserve">9. Правила госпитализации</w:t>
            </w:r>
            <w:r/>
          </w:p>
          <w:p>
            <w:pPr>
              <w:pStyle w:val="894"/>
            </w:pPr>
            <w:r>
              <w:t xml:space="preserve">10. Сроки госпитализации</w:t>
            </w:r>
            <w:r/>
          </w:p>
          <w:p>
            <w:pPr>
              <w:pStyle w:val="894"/>
            </w:pPr>
            <w:r>
              <w:t xml:space="preserve">11. Сведения о медицинских работниках, участвующих в предоставлении</w:t>
            </w:r>
            <w:r/>
          </w:p>
          <w:p>
            <w:pPr>
              <w:pStyle w:val="894"/>
            </w:pPr>
            <w:r>
              <w:t xml:space="preserve">платных медицинских услуг, об уровне их профессионального образования и</w:t>
            </w:r>
            <w:r/>
          </w:p>
          <w:p>
            <w:pPr>
              <w:pStyle w:val="894"/>
            </w:pPr>
            <w:r>
              <w:t xml:space="preserve">квалификации: Фамилия, имя, отчество (при наличии) медицинского</w:t>
            </w:r>
            <w:r/>
          </w:p>
          <w:p>
            <w:pPr>
              <w:pStyle w:val="894"/>
            </w:pPr>
            <w:r>
              <w:t xml:space="preserve">работника, занимаемая должность</w:t>
            </w:r>
            <w:r/>
          </w:p>
          <w:p>
            <w:pPr>
              <w:pStyle w:val="894"/>
            </w:pPr>
            <w:r>
              <w:t xml:space="preserve">12</w:t>
            </w:r>
            <w:r>
              <w:t xml:space="preserve">. Фамилия, имя, отчество (при наличии) медицинского работника,</w:t>
            </w:r>
            <w:r/>
          </w:p>
          <w:p>
            <w:pPr>
              <w:pStyle w:val="894"/>
            </w:pPr>
            <w:r>
              <w:t xml:space="preserve">занимаемая должность</w:t>
            </w:r>
            <w:r/>
          </w:p>
          <w:p>
            <w:pPr>
              <w:pStyle w:val="894"/>
            </w:pPr>
            <w:r>
              <w:t xml:space="preserve">13</w:t>
            </w:r>
            <w:r>
              <w:t xml:space="preserve">. Сведения из документа об образовании (уровень образования,</w:t>
            </w:r>
            <w:r/>
          </w:p>
          <w:p>
            <w:pPr>
              <w:pStyle w:val="894"/>
            </w:pPr>
            <w:r>
              <w:t xml:space="preserve">организация, выдавшая документ об образовании, год выдачи,</w:t>
            </w:r>
            <w:r/>
          </w:p>
          <w:p>
            <w:pPr>
              <w:pStyle w:val="894"/>
            </w:pPr>
            <w:r>
              <w:t xml:space="preserve">специальность, квалификация)</w:t>
            </w:r>
            <w:r/>
          </w:p>
          <w:p>
            <w:pPr>
              <w:pStyle w:val="894"/>
            </w:pPr>
            <w:r>
              <w:t xml:space="preserve">14</w:t>
            </w:r>
            <w:r>
              <w:t xml:space="preserve">. Сведения из сертификата специалиста (специальность,</w:t>
            </w:r>
            <w:r/>
          </w:p>
          <w:p>
            <w:pPr>
              <w:pStyle w:val="894"/>
            </w:pPr>
            <w:r>
              <w:t xml:space="preserve">соответствующая занимаемой должности, срок действия)</w:t>
            </w:r>
            <w:r/>
          </w:p>
          <w:p>
            <w:pPr>
              <w:pStyle w:val="894"/>
            </w:pPr>
            <w:r>
              <w:t xml:space="preserve">15</w:t>
            </w:r>
            <w:r>
              <w:t xml:space="preserve">. График работы</w:t>
            </w:r>
            <w:r/>
          </w:p>
          <w:p>
            <w:pPr>
              <w:pStyle w:val="894"/>
            </w:pPr>
            <w:r>
              <w:t xml:space="preserve">16</w:t>
            </w:r>
            <w:r>
              <w:t xml:space="preserve">. График работы и часы приема медицинского работника</w:t>
            </w:r>
            <w:r/>
          </w:p>
          <w:p>
            <w:pPr>
              <w:pStyle w:val="89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260" w:type="dxa"/>
            <w:vAlign w:val="top"/>
            <w:textDirection w:val="lrTb"/>
            <w:noWrap w:val="false"/>
          </w:tcPr>
          <w:p>
            <w:pPr>
              <w:pStyle w:val="894"/>
            </w:pPr>
            <w:r>
              <w:t xml:space="preserve">1. Разместить на сайте информацию:</w:t>
            </w:r>
            <w:r>
              <w:t xml:space="preserve">  Информация о показателях качества медицинской помощи,</w:t>
            </w:r>
            <w:r/>
          </w:p>
          <w:p>
            <w:pPr>
              <w:pStyle w:val="894"/>
            </w:pPr>
            <w:r>
              <w:t xml:space="preserve">установленных в территориальной программе государственных гарантий</w:t>
            </w:r>
            <w:r/>
          </w:p>
          <w:p>
            <w:pPr>
              <w:pStyle w:val="894"/>
            </w:pPr>
            <w:r>
              <w:t xml:space="preserve">бесплатного оказания гражданам медицинской помощи на соответствующий</w:t>
            </w:r>
            <w:r/>
          </w:p>
          <w:p>
            <w:pPr>
              <w:pStyle w:val="894"/>
            </w:pPr>
            <w:r>
              <w:t xml:space="preserve">год</w:t>
            </w:r>
            <w:r/>
          </w:p>
          <w:p>
            <w:pPr>
              <w:pStyle w:val="894"/>
            </w:pPr>
            <w:r>
              <w:t xml:space="preserve">2. Информация о сроках проводимой диспансеризации населения в</w:t>
            </w:r>
            <w:r/>
          </w:p>
          <w:p>
            <w:pPr>
              <w:pStyle w:val="894"/>
            </w:pPr>
            <w:r>
              <w:t xml:space="preserve">медицинской организации, оказывающей первичную медико-санитарную</w:t>
            </w:r>
            <w:r/>
          </w:p>
          <w:p>
            <w:pPr>
              <w:pStyle w:val="894"/>
            </w:pPr>
            <w:r>
              <w:t xml:space="preserve">помощь и имеющей прикрепленное население</w:t>
            </w:r>
            <w:r/>
          </w:p>
          <w:p>
            <w:pPr>
              <w:pStyle w:val="894"/>
            </w:pPr>
            <w:r>
              <w:t xml:space="preserve">3. Информация о порядке проводимой диспансеризации населения в</w:t>
            </w:r>
            <w:r/>
          </w:p>
          <w:p>
            <w:pPr>
              <w:pStyle w:val="894"/>
            </w:pPr>
            <w:r>
              <w:t xml:space="preserve">медицинской организации, оказывающей первичную медико-санитарную</w:t>
            </w:r>
            <w:r/>
          </w:p>
          <w:p>
            <w:pPr>
              <w:pStyle w:val="894"/>
            </w:pPr>
            <w:r>
              <w:t xml:space="preserve">помощь и имеющей прикрепленное население</w:t>
            </w:r>
            <w:r/>
          </w:p>
          <w:p>
            <w:pPr>
              <w:pStyle w:val="894"/>
            </w:pPr>
            <w:r>
              <w:t xml:space="preserve">4. Информация о результатах проводимой диспансеризации населения в</w:t>
            </w:r>
            <w:r/>
          </w:p>
          <w:p>
            <w:pPr>
              <w:pStyle w:val="894"/>
            </w:pPr>
            <w:r>
              <w:t xml:space="preserve">медицинской организации, оказывающей первичную медико-санитарную</w:t>
            </w:r>
            <w:r/>
          </w:p>
          <w:p>
            <w:pPr>
              <w:pStyle w:val="894"/>
            </w:pPr>
            <w:r>
              <w:t xml:space="preserve">помощь и имеющей прикрепленное население</w:t>
            </w:r>
            <w:r/>
          </w:p>
          <w:p>
            <w:pPr>
              <w:pStyle w:val="894"/>
            </w:pPr>
            <w:r>
              <w:t xml:space="preserve">5. Правила записи на первичный прием</w:t>
            </w:r>
            <w:r/>
          </w:p>
          <w:p>
            <w:pPr>
              <w:pStyle w:val="894"/>
            </w:pPr>
            <w:r>
              <w:t xml:space="preserve">6. Правила записи на консультацию</w:t>
            </w:r>
            <w:r/>
          </w:p>
          <w:p>
            <w:pPr>
              <w:pStyle w:val="894"/>
            </w:pPr>
            <w:r>
              <w:t xml:space="preserve">7. Правила записи на обследование</w:t>
            </w:r>
            <w:r/>
          </w:p>
          <w:p>
            <w:pPr>
              <w:pStyle w:val="894"/>
            </w:pPr>
            <w:r>
              <w:t xml:space="preserve">8. Правила подготовки к диагностическим исследованиям</w:t>
            </w:r>
            <w:r/>
          </w:p>
          <w:p>
            <w:pPr>
              <w:pStyle w:val="894"/>
            </w:pPr>
            <w:r>
              <w:t xml:space="preserve">9. Правила госпитализации</w:t>
            </w:r>
            <w:r/>
          </w:p>
          <w:p>
            <w:pPr>
              <w:pStyle w:val="894"/>
            </w:pPr>
            <w:r>
              <w:t xml:space="preserve">10. Сроки госпитализации</w:t>
            </w:r>
            <w:r/>
          </w:p>
          <w:p>
            <w:pPr>
              <w:pStyle w:val="894"/>
            </w:pPr>
            <w:r>
              <w:t xml:space="preserve">11. Сведения о медицинских работниках, участвующих в предоставлении</w:t>
            </w:r>
            <w:r/>
          </w:p>
          <w:p>
            <w:pPr>
              <w:pStyle w:val="894"/>
            </w:pPr>
            <w:r>
              <w:t xml:space="preserve">платных медицинских услуг, об уровне их профессионального образования и</w:t>
            </w:r>
            <w:r/>
          </w:p>
          <w:p>
            <w:pPr>
              <w:pStyle w:val="894"/>
            </w:pPr>
            <w:r>
              <w:t xml:space="preserve">квалификации: Фамилия, имя, отчество (при наличии) медицинского</w:t>
            </w:r>
            <w:r/>
          </w:p>
          <w:p>
            <w:pPr>
              <w:pStyle w:val="894"/>
            </w:pPr>
            <w:r>
              <w:t xml:space="preserve">работника, занимаемая должность</w:t>
            </w:r>
            <w:r/>
          </w:p>
          <w:p>
            <w:pPr>
              <w:pStyle w:val="894"/>
            </w:pPr>
            <w:r>
              <w:t xml:space="preserve">11. Фамилия, имя, отчество (при наличии) медицинского работника,</w:t>
            </w:r>
            <w:r/>
          </w:p>
          <w:p>
            <w:pPr>
              <w:pStyle w:val="894"/>
            </w:pPr>
            <w:r>
              <w:t xml:space="preserve">занимаемая должность</w:t>
            </w:r>
            <w:r/>
          </w:p>
          <w:p>
            <w:pPr>
              <w:pStyle w:val="894"/>
            </w:pPr>
            <w:r>
              <w:t xml:space="preserve">12. Сведения из документа об образовании (уровень образования,</w:t>
            </w:r>
            <w:r/>
          </w:p>
          <w:p>
            <w:pPr>
              <w:pStyle w:val="894"/>
            </w:pPr>
            <w:r>
              <w:t xml:space="preserve">организация, выдавшая документ об образовании, год выдачи,</w:t>
            </w:r>
            <w:r/>
          </w:p>
          <w:p>
            <w:pPr>
              <w:pStyle w:val="894"/>
            </w:pPr>
            <w:r>
              <w:t xml:space="preserve">специальность, квалификация)</w:t>
            </w:r>
            <w:r/>
          </w:p>
          <w:p>
            <w:pPr>
              <w:pStyle w:val="894"/>
            </w:pPr>
            <w:r>
              <w:t xml:space="preserve">13. Сведения из сертификата специалиста (специальность,</w:t>
            </w:r>
            <w:r/>
          </w:p>
          <w:p>
            <w:pPr>
              <w:pStyle w:val="894"/>
            </w:pPr>
            <w:r>
              <w:t xml:space="preserve">соответствующая занимаемой должности, срок действия)</w:t>
            </w:r>
            <w:r/>
          </w:p>
          <w:p>
            <w:pPr>
              <w:pStyle w:val="894"/>
            </w:pPr>
            <w:r>
              <w:t xml:space="preserve">14. График работы</w:t>
            </w:r>
            <w:r/>
          </w:p>
          <w:p>
            <w:pPr>
              <w:pStyle w:val="894"/>
            </w:pPr>
            <w:r>
              <w:t xml:space="preserve">15. График работы и часы приема медицинского работника</w:t>
            </w:r>
            <w:r/>
          </w:p>
          <w:p>
            <w:pPr>
              <w:pStyle w:val="89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984" w:type="dxa"/>
            <w:vAlign w:val="top"/>
            <w:textDirection w:val="lrTb"/>
            <w:noWrap w:val="false"/>
          </w:tcPr>
          <w:p>
            <w:pPr>
              <w:pStyle w:val="894"/>
            </w:pPr>
            <w:r>
              <w:t xml:space="preserve"> До 17.02.26</w:t>
            </w:r>
            <w:r>
              <w:t xml:space="preserve">г</w:t>
            </w:r>
            <w:r>
              <w:t xml:space="preserve">.</w:t>
            </w:r>
            <w:r/>
          </w:p>
          <w:p>
            <w:pPr>
              <w:pStyle w:val="894"/>
            </w:pPr>
            <w:r/>
            <w:r/>
          </w:p>
          <w:p>
            <w:pPr>
              <w:pStyle w:val="894"/>
            </w:pPr>
            <w:r/>
            <w:r/>
          </w:p>
          <w:p>
            <w:pPr>
              <w:pStyle w:val="894"/>
            </w:pPr>
            <w:r/>
            <w:r/>
          </w:p>
          <w:p>
            <w:pPr>
              <w:pStyle w:val="894"/>
            </w:pPr>
            <w:r/>
            <w:r/>
          </w:p>
          <w:p>
            <w:pPr>
              <w:pStyle w:val="894"/>
            </w:pPr>
            <w:r/>
            <w:r/>
          </w:p>
          <w:p>
            <w:pPr>
              <w:pStyle w:val="894"/>
            </w:pPr>
            <w:r/>
            <w:r/>
          </w:p>
          <w:p>
            <w:pPr>
              <w:pStyle w:val="894"/>
            </w:pPr>
            <w:r/>
            <w:r/>
          </w:p>
          <w:p>
            <w:pPr>
              <w:pStyle w:val="894"/>
            </w:pPr>
            <w:r/>
            <w:r/>
          </w:p>
          <w:p>
            <w:pPr>
              <w:pStyle w:val="894"/>
            </w:pPr>
            <w:r/>
            <w:r/>
          </w:p>
          <w:p>
            <w:pPr>
              <w:pStyle w:val="894"/>
            </w:pPr>
            <w:r/>
            <w:r/>
          </w:p>
          <w:p>
            <w:pPr>
              <w:pStyle w:val="894"/>
            </w:pPr>
            <w:r/>
            <w:r/>
          </w:p>
          <w:p>
            <w:pPr>
              <w:pStyle w:val="894"/>
            </w:pPr>
            <w:r/>
            <w:r/>
          </w:p>
          <w:p>
            <w:pPr>
              <w:pStyle w:val="894"/>
            </w:pPr>
            <w:r/>
            <w:r/>
          </w:p>
          <w:p>
            <w:pPr>
              <w:pStyle w:val="894"/>
            </w:pPr>
            <w:r/>
            <w:r/>
          </w:p>
          <w:p>
            <w:pPr>
              <w:pStyle w:val="89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top"/>
            <w:textDirection w:val="lrTb"/>
            <w:noWrap w:val="false"/>
          </w:tcPr>
          <w:p>
            <w:pPr>
              <w:pStyle w:val="894"/>
            </w:pPr>
            <w:r>
              <w:t xml:space="preserve">Заведующая отделением спортивной медицины О.Н. Давыдычева, программист А.Н. Чупров</w:t>
            </w:r>
            <w:r/>
          </w:p>
          <w:p>
            <w:pPr>
              <w:pStyle w:val="894"/>
            </w:pPr>
            <w:r/>
            <w:r/>
          </w:p>
          <w:p>
            <w:pPr>
              <w:pStyle w:val="894"/>
            </w:pPr>
            <w:r/>
            <w:r/>
          </w:p>
          <w:p>
            <w:pPr>
              <w:pStyle w:val="894"/>
            </w:pPr>
            <w:r/>
            <w:r/>
          </w:p>
          <w:p>
            <w:pPr>
              <w:pStyle w:val="894"/>
            </w:pPr>
            <w:r/>
            <w:r/>
          </w:p>
          <w:p>
            <w:pPr>
              <w:pStyle w:val="894"/>
            </w:pPr>
            <w:r/>
            <w:r/>
          </w:p>
          <w:p>
            <w:pPr>
              <w:pStyle w:val="894"/>
            </w:pPr>
            <w:r/>
            <w:r/>
          </w:p>
          <w:p>
            <w:pPr>
              <w:pStyle w:val="894"/>
            </w:pPr>
            <w:r/>
            <w:r/>
          </w:p>
          <w:p>
            <w:pPr>
              <w:pStyle w:val="894"/>
            </w:pPr>
            <w:r/>
            <w:r/>
          </w:p>
          <w:p>
            <w:pPr>
              <w:pStyle w:val="894"/>
            </w:pPr>
            <w:r/>
            <w:r/>
          </w:p>
          <w:p>
            <w:pPr>
              <w:pStyle w:val="894"/>
            </w:pPr>
            <w:r/>
            <w:r/>
          </w:p>
          <w:p>
            <w:pPr>
              <w:pStyle w:val="894"/>
            </w:pPr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top"/>
            <w:textDirection w:val="lrTb"/>
            <w:noWrap w:val="false"/>
          </w:tcPr>
          <w:p>
            <w:pPr>
              <w:pStyle w:val="894"/>
            </w:pPr>
            <w:r>
              <w:t xml:space="preserve">1. Размещено на сайте информация:</w:t>
            </w:r>
            <w:r>
              <w:t xml:space="preserve">  Информация о показателях качества медицинской помощи,</w:t>
            </w:r>
            <w:r/>
          </w:p>
          <w:p>
            <w:pPr>
              <w:pStyle w:val="894"/>
            </w:pPr>
            <w:r>
              <w:t xml:space="preserve">установленных в территориальной программе государственных га</w:t>
            </w:r>
            <w:r>
              <w:t xml:space="preserve">рантий</w:t>
            </w:r>
            <w:r/>
          </w:p>
          <w:p>
            <w:pPr>
              <w:pStyle w:val="894"/>
            </w:pPr>
            <w:r>
              <w:t xml:space="preserve">бесплатного оказания гражданам медицинской помощи на соответствующий</w:t>
            </w:r>
            <w:r/>
          </w:p>
          <w:p>
            <w:pPr>
              <w:pStyle w:val="894"/>
            </w:pPr>
            <w:r>
              <w:t xml:space="preserve">год</w:t>
            </w:r>
            <w:r/>
          </w:p>
          <w:p>
            <w:pPr>
              <w:pStyle w:val="894"/>
            </w:pPr>
            <w:r>
              <w:t xml:space="preserve">2. Информация о сроках проводи</w:t>
            </w:r>
            <w:r>
              <w:t xml:space="preserve">мой диспансеризации</w:t>
            </w:r>
            <w:r/>
          </w:p>
          <w:p>
            <w:pPr>
              <w:pStyle w:val="894"/>
            </w:pPr>
            <w:r>
              <w:t xml:space="preserve">3</w:t>
            </w:r>
            <w:r>
              <w:t xml:space="preserve">. Правила записи на первичный прием</w:t>
            </w:r>
            <w:r/>
          </w:p>
          <w:p>
            <w:pPr>
              <w:pStyle w:val="894"/>
            </w:pPr>
            <w:r>
              <w:t xml:space="preserve">4</w:t>
            </w:r>
            <w:r>
              <w:t xml:space="preserve">. Правила записи на консультацию</w:t>
            </w:r>
            <w:r/>
          </w:p>
          <w:p>
            <w:pPr>
              <w:pStyle w:val="894"/>
            </w:pPr>
            <w:r>
              <w:t xml:space="preserve">5</w:t>
            </w:r>
            <w:r>
              <w:t xml:space="preserve">. Правила записи на обследование</w:t>
            </w:r>
            <w:r/>
          </w:p>
          <w:p>
            <w:pPr>
              <w:pStyle w:val="894"/>
            </w:pPr>
            <w:r>
              <w:t xml:space="preserve">6</w:t>
            </w:r>
            <w:r>
              <w:t xml:space="preserve">. Правила подготовки к диагностическим иссле</w:t>
            </w:r>
            <w:r>
              <w:t xml:space="preserve">дованиям</w:t>
            </w:r>
            <w:r/>
          </w:p>
          <w:p>
            <w:pPr>
              <w:pStyle w:val="894"/>
            </w:pPr>
            <w:r>
              <w:t xml:space="preserve">7</w:t>
            </w:r>
            <w:r>
              <w:t xml:space="preserve">. Сведения о медицинских работниках, участвующих в предоставлении</w:t>
            </w:r>
            <w:r/>
          </w:p>
          <w:p>
            <w:pPr>
              <w:pStyle w:val="894"/>
            </w:pPr>
            <w:r>
              <w:t xml:space="preserve">платных медицинских услуг, об уровне их профессионального образования и</w:t>
            </w:r>
            <w:r/>
          </w:p>
          <w:p>
            <w:pPr>
              <w:pStyle w:val="894"/>
            </w:pPr>
            <w:r>
              <w:t xml:space="preserve">квалификации: Фамилия, имя, отчество (при наличии) медицинского</w:t>
            </w:r>
            <w:r/>
          </w:p>
          <w:p>
            <w:pPr>
              <w:pStyle w:val="894"/>
            </w:pPr>
            <w:r>
              <w:t xml:space="preserve">работника, занимаемая должность</w:t>
            </w:r>
            <w:r/>
          </w:p>
          <w:p>
            <w:pPr>
              <w:pStyle w:val="894"/>
            </w:pPr>
            <w:r>
              <w:t xml:space="preserve">8</w:t>
            </w:r>
            <w:r>
              <w:t xml:space="preserve">. Фамилия, имя, отчество (при наличии) медицинского работника,</w:t>
            </w:r>
            <w:r/>
          </w:p>
          <w:p>
            <w:pPr>
              <w:pStyle w:val="894"/>
            </w:pPr>
            <w:r>
              <w:t xml:space="preserve">занимаемая должность</w:t>
            </w:r>
            <w:r/>
          </w:p>
          <w:p>
            <w:pPr>
              <w:pStyle w:val="894"/>
            </w:pPr>
            <w:r>
              <w:t xml:space="preserve">9</w:t>
            </w:r>
            <w:r>
              <w:t xml:space="preserve">. Сведения из документа об образовании (уровень образования,</w:t>
            </w:r>
            <w:r/>
          </w:p>
          <w:p>
            <w:pPr>
              <w:pStyle w:val="894"/>
            </w:pPr>
            <w:r>
              <w:t xml:space="preserve">организация, выдавшая документ об образовании, год выдачи,</w:t>
            </w:r>
            <w:r/>
          </w:p>
          <w:p>
            <w:pPr>
              <w:pStyle w:val="894"/>
            </w:pPr>
            <w:r>
              <w:t xml:space="preserve">специальность, квалификация)</w:t>
            </w:r>
            <w:r/>
          </w:p>
          <w:p>
            <w:pPr>
              <w:pStyle w:val="894"/>
            </w:pPr>
            <w:r>
              <w:t xml:space="preserve">10</w:t>
            </w:r>
            <w:r>
              <w:t xml:space="preserve">. Сведения из сертификата специалиста (специальность,</w:t>
            </w:r>
            <w:r/>
          </w:p>
          <w:p>
            <w:pPr>
              <w:pStyle w:val="894"/>
            </w:pPr>
            <w:r>
              <w:t xml:space="preserve">соответствующая занимаемой должности, срок действия)</w:t>
            </w:r>
            <w:r/>
          </w:p>
          <w:p>
            <w:pPr>
              <w:pStyle w:val="894"/>
            </w:pPr>
            <w:r>
              <w:t xml:space="preserve">11</w:t>
            </w:r>
            <w:r>
              <w:t xml:space="preserve">. График работы</w:t>
            </w:r>
            <w:r/>
          </w:p>
          <w:p>
            <w:pPr>
              <w:pStyle w:val="894"/>
            </w:pPr>
            <w:r>
              <w:t xml:space="preserve">12</w:t>
            </w:r>
            <w:r>
              <w:t xml:space="preserve">. График работы и часы приема медицинского работника</w:t>
            </w:r>
            <w:r/>
          </w:p>
          <w:p>
            <w:pPr>
              <w:pStyle w:val="89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 w:val="false"/>
          </w:tcPr>
          <w:p>
            <w:pPr>
              <w:pStyle w:val="894"/>
            </w:pPr>
            <w:r>
              <w:t xml:space="preserve">       17.02.2026</w:t>
            </w:r>
            <w:r/>
          </w:p>
        </w:tc>
      </w:tr>
      <w:tr>
        <w:tblPrEx/>
        <w:trPr/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32" w:type="dxa"/>
            <w:vAlign w:val="top"/>
            <w:textDirection w:val="lrTb"/>
            <w:noWrap w:val="false"/>
          </w:tcPr>
          <w:p>
            <w:pPr>
              <w:pStyle w:val="894"/>
              <w:jc w:val="center"/>
            </w:pPr>
            <w:r>
              <w:rPr>
                <w:b/>
                <w:lang w:val="en-US"/>
              </w:rPr>
              <w:t xml:space="preserve">II</w:t>
            </w:r>
            <w:r>
              <w:rPr>
                <w:b/>
              </w:rPr>
              <w:t xml:space="preserve">. Комфортность условий предоставления услуг, включая время ожидания предоставления медицинской услуги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top"/>
            <w:textDirection w:val="lrTb"/>
            <w:noWrap w:val="false"/>
          </w:tcPr>
          <w:p>
            <w:pPr>
              <w:pStyle w:val="894"/>
            </w:pPr>
            <w:r>
              <w:rPr>
                <w:b/>
                <w:bCs/>
              </w:rPr>
              <w:t xml:space="preserve">100 баллов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</w:tr>
      <w:tr>
        <w:tblPrEx/>
        <w:trPr/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32" w:type="dxa"/>
            <w:vAlign w:val="top"/>
            <w:textDirection w:val="lrTb"/>
            <w:noWrap w:val="false"/>
          </w:tcPr>
          <w:p>
            <w:pPr>
              <w:pStyle w:val="894"/>
              <w:jc w:val="center"/>
            </w:pPr>
            <w:r>
              <w:rPr>
                <w:b/>
                <w:lang w:val="en-US"/>
              </w:rPr>
              <w:t xml:space="preserve">III</w:t>
            </w:r>
            <w:r>
              <w:rPr>
                <w:b/>
              </w:rPr>
              <w:t xml:space="preserve">. Доступность услуг для инвалидов</w:t>
            </w:r>
            <w:r/>
          </w:p>
        </w:tc>
      </w:tr>
      <w:tr>
        <w:tblPrEx/>
        <w:trPr>
          <w:trHeight w:val="5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685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  <w:p>
            <w:pPr>
              <w:pStyle w:val="894"/>
            </w:pPr>
            <w:r/>
            <w:r/>
          </w:p>
          <w:p>
            <w:pPr>
              <w:pStyle w:val="894"/>
            </w:pPr>
            <w:r/>
            <w:r/>
          </w:p>
          <w:p>
            <w:pPr>
              <w:pStyle w:val="894"/>
            </w:pPr>
            <w:r/>
            <w:r/>
          </w:p>
          <w:p>
            <w:pPr>
              <w:pStyle w:val="894"/>
            </w:pPr>
            <w:r>
              <w:t xml:space="preserve">1. </w:t>
            </w:r>
            <w:r>
              <w:t xml:space="preserve">На прилегающей к организации территории отсутствуют выделенные стоян</w:t>
            </w:r>
            <w:r>
              <w:t xml:space="preserve">к</w:t>
            </w:r>
            <w:r>
              <w:t xml:space="preserve">и</w:t>
            </w:r>
            <w:r>
              <w:t xml:space="preserve"> для автотранспортных средств инвалидов.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260" w:type="dxa"/>
            <w:vAlign w:val="top"/>
            <w:textDirection w:val="lrTb"/>
            <w:noWrap w:val="false"/>
          </w:tcPr>
          <w:p>
            <w:pPr>
              <w:pStyle w:val="894"/>
              <w:numPr>
                <w:ilvl w:val="0"/>
                <w:numId w:val="5"/>
              </w:numPr>
              <w:ind w:left="82" w:hanging="82"/>
              <w:tabs>
                <w:tab w:val="left" w:pos="240" w:leader="none"/>
              </w:tabs>
            </w:pPr>
            <w:r>
              <w:t xml:space="preserve">Обеспечить размещение специальных парковочных мест рядом друг с другом.</w:t>
            </w:r>
            <w:r/>
          </w:p>
          <w:p>
            <w:pPr>
              <w:pStyle w:val="894"/>
              <w:ind w:left="82" w:hanging="82"/>
              <w:tabs>
                <w:tab w:val="left" w:pos="240" w:leader="none"/>
              </w:tabs>
            </w:pPr>
            <w:r/>
            <w:r/>
          </w:p>
          <w:p>
            <w:pPr>
              <w:pStyle w:val="894"/>
              <w:numPr>
                <w:ilvl w:val="0"/>
                <w:numId w:val="5"/>
              </w:numPr>
              <w:ind w:left="82" w:hanging="82"/>
              <w:tabs>
                <w:tab w:val="left" w:pos="240" w:leader="none"/>
              </w:tabs>
            </w:pPr>
            <w:r>
              <w:t xml:space="preserve">Обеспечить обозначение их местонахождения указателем, расположенным рядом с главным входом в здание, а также обозначение их наземной разметкой не только на поверхности парковки, но и с помощью вертикального знака.</w:t>
            </w:r>
            <w:r/>
          </w:p>
          <w:p>
            <w:pPr>
              <w:pStyle w:val="894"/>
              <w:numPr>
                <w:ilvl w:val="0"/>
                <w:numId w:val="5"/>
              </w:numPr>
              <w:ind w:left="82" w:hanging="82"/>
              <w:tabs>
                <w:tab w:val="left" w:pos="240" w:leader="none"/>
              </w:tabs>
            </w:pPr>
            <w:r>
              <w:t xml:space="preserve">Обеспечить нанесение на проезжей части на прилегающей к организации территории разметки для пешеходных или велодорожек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984" w:type="dxa"/>
            <w:vAlign w:val="top"/>
            <w:textDirection w:val="lrTb"/>
            <w:noWrap w:val="false"/>
          </w:tcPr>
          <w:p>
            <w:pPr>
              <w:pStyle w:val="894"/>
            </w:pPr>
            <w:r>
              <w:t xml:space="preserve">Обеспечение  специальных парковочных мест для автотранспортных средств инвалидов невозможно, так как здан</w:t>
            </w:r>
            <w:r>
              <w:t xml:space="preserve">ие диспансера</w:t>
            </w:r>
            <w:r>
              <w:t xml:space="preserve"> расположен</w:t>
            </w:r>
            <w:r>
              <w:t xml:space="preserve">о в приспособленном помещении </w:t>
            </w:r>
            <w:r>
              <w:t xml:space="preserve"> и не имеют собственного подъезда.</w:t>
            </w:r>
            <w:r/>
          </w:p>
          <w:p>
            <w:pPr>
              <w:pStyle w:val="89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</w:tr>
      <w:tr>
        <w:tblPrEx/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685" w:type="dxa"/>
            <w:vAlign w:val="top"/>
            <w:textDirection w:val="lrTb"/>
            <w:noWrap w:val="false"/>
          </w:tcPr>
          <w:p>
            <w:pPr>
              <w:pStyle w:val="894"/>
            </w:pPr>
            <w:r>
              <w:t xml:space="preserve">2. В организации входная группа не оборудована пандусом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260" w:type="dxa"/>
            <w:vAlign w:val="top"/>
            <w:textDirection w:val="lrTb"/>
            <w:noWrap w:val="false"/>
          </w:tcPr>
          <w:p>
            <w:pPr>
              <w:pStyle w:val="894"/>
              <w:ind w:left="82"/>
              <w:tabs>
                <w:tab w:val="left" w:pos="240" w:leader="none"/>
              </w:tabs>
            </w:pPr>
            <w:r>
              <w:t xml:space="preserve">Обеспечить входную группу пандусом</w:t>
            </w:r>
            <w:r/>
          </w:p>
          <w:p>
            <w:pPr>
              <w:pStyle w:val="89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984" w:type="dxa"/>
            <w:vAlign w:val="top"/>
            <w:textDirection w:val="lrTb"/>
            <w:noWrap w:val="false"/>
          </w:tcPr>
          <w:p>
            <w:pPr>
              <w:pStyle w:val="894"/>
            </w:pPr>
            <w:r>
              <w:t xml:space="preserve">До 20.06.2026г.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top"/>
            <w:textDirection w:val="lrTb"/>
            <w:noWrap w:val="false"/>
          </w:tcPr>
          <w:p>
            <w:pPr>
              <w:pStyle w:val="894"/>
            </w:pPr>
            <w:r>
              <w:t xml:space="preserve">Главный врач </w:t>
            </w:r>
            <w:r>
              <w:t xml:space="preserve">А.Н. Бутыльский, заведующая хозяйственной частью Н. В. Першикова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</w:tr>
      <w:tr>
        <w:tblPrEx/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685" w:type="dxa"/>
            <w:vAlign w:val="top"/>
            <w:textDirection w:val="lrTb"/>
            <w:noWrap w:val="false"/>
          </w:tcPr>
          <w:p>
            <w:pPr>
              <w:pStyle w:val="894"/>
              <w:numPr>
                <w:ilvl w:val="0"/>
                <w:numId w:val="5"/>
              </w:numPr>
              <w:ind w:left="0"/>
            </w:pPr>
            <w:r>
              <w:t xml:space="preserve"> 3. В организации не соблюдаются требования к расширенным дверным проемам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260" w:type="dxa"/>
            <w:vAlign w:val="top"/>
            <w:textDirection w:val="lrTb"/>
            <w:noWrap w:val="false"/>
          </w:tcPr>
          <w:p>
            <w:pPr>
              <w:pStyle w:val="894"/>
              <w:ind w:left="82"/>
              <w:tabs>
                <w:tab w:val="left" w:pos="240" w:leader="none"/>
              </w:tabs>
            </w:pPr>
            <w:r>
              <w:t xml:space="preserve">Организация расположена в здании, отнесенном к объектам культурного наследия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984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top"/>
            <w:textDirection w:val="lrTb"/>
            <w:noWrap w:val="false"/>
          </w:tcPr>
          <w:p>
            <w:pPr>
              <w:pStyle w:val="894"/>
            </w:pPr>
            <w:r>
              <w:t xml:space="preserve">Главный врач </w:t>
            </w:r>
            <w:r>
              <w:t xml:space="preserve">А.Н. Бутыльский, заведующая хозяйственной частью Н. В. Першикова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</w:tr>
      <w:tr>
        <w:tblPrEx/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685" w:type="dxa"/>
            <w:vAlign w:val="top"/>
            <w:textDirection w:val="lrTb"/>
            <w:noWrap w:val="false"/>
          </w:tcPr>
          <w:p>
            <w:pPr>
              <w:pStyle w:val="894"/>
              <w:numPr>
                <w:ilvl w:val="0"/>
                <w:numId w:val="5"/>
              </w:numPr>
              <w:ind w:left="0"/>
            </w:pPr>
            <w:r>
              <w:t xml:space="preserve"> 4. В организации отсутствует сменная кресло-коляска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260" w:type="dxa"/>
            <w:vAlign w:val="top"/>
            <w:textDirection w:val="lrTb"/>
            <w:noWrap w:val="false"/>
          </w:tcPr>
          <w:p>
            <w:pPr>
              <w:pStyle w:val="894"/>
              <w:ind w:left="82"/>
              <w:tabs>
                <w:tab w:val="left" w:pos="240" w:leader="none"/>
              </w:tabs>
            </w:pPr>
            <w:r>
              <w:t xml:space="preserve">Закупить кресло-коляску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984" w:type="dxa"/>
            <w:vAlign w:val="top"/>
            <w:textDirection w:val="lrTb"/>
            <w:noWrap w:val="false"/>
          </w:tcPr>
          <w:p>
            <w:pPr>
              <w:pStyle w:val="894"/>
            </w:pPr>
            <w:r>
              <w:t xml:space="preserve">До 25.05.2026г.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top"/>
            <w:textDirection w:val="lrTb"/>
            <w:noWrap w:val="false"/>
          </w:tcPr>
          <w:p>
            <w:pPr>
              <w:pStyle w:val="894"/>
            </w:pPr>
            <w:r>
              <w:t xml:space="preserve">Главный врач </w:t>
            </w:r>
            <w:r>
              <w:t xml:space="preserve">А.Н. Бутыльский, заведующая хозяйственной частью Н. В. Першикова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685" w:type="dxa"/>
            <w:vAlign w:val="top"/>
            <w:textDirection w:val="lrTb"/>
            <w:noWrap w:val="false"/>
          </w:tcPr>
          <w:p>
            <w:pPr>
              <w:pStyle w:val="894"/>
            </w:pPr>
            <w:r>
              <w:t xml:space="preserve">5</w:t>
            </w:r>
            <w:r>
              <w:t xml:space="preserve">.В организации отсутствует</w:t>
            </w:r>
            <w:r>
              <w:t xml:space="preserve"> специально об</w:t>
            </w:r>
            <w:r>
              <w:t xml:space="preserve">орудованное санитарно – гигиеническое помещение.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260" w:type="dxa"/>
            <w:vAlign w:val="top"/>
            <w:textDirection w:val="lrTb"/>
            <w:noWrap w:val="false"/>
          </w:tcPr>
          <w:p>
            <w:pPr>
              <w:pStyle w:val="894"/>
            </w:pPr>
            <w:r>
              <w:rPr>
                <w:highlight w:val="white"/>
              </w:rPr>
              <w:t xml:space="preserve">Оборудовать санитарно-гигиеническое помещение с установкой необходимого специального оборудования для инвалидов (тактильная табличка</w:t>
            </w:r>
            <w:r>
              <w:rPr>
                <w:highlight w:val="white"/>
              </w:rPr>
              <w:t xml:space="preserve"> со шрифтом Брайля и тактильная мнемосхема для санузла на входе, специальный унитаз высотой 50 см, поручни для раковины и унитаза, настенные поручни, крючок для костылей, тактильные конус-навигаторы противоскользящие, контрастная лента для дверных проемов)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984" w:type="dxa"/>
            <w:vAlign w:val="top"/>
            <w:textDirection w:val="lrTb"/>
            <w:noWrap w:val="false"/>
          </w:tcPr>
          <w:p>
            <w:pPr>
              <w:pStyle w:val="894"/>
            </w:pPr>
            <w:r>
              <w:t xml:space="preserve">до 25.12.2026</w:t>
            </w:r>
            <w:r>
              <w:t xml:space="preserve">г.</w:t>
            </w:r>
            <w:r/>
          </w:p>
          <w:p>
            <w:pPr>
              <w:pStyle w:val="89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top"/>
            <w:textDirection w:val="lrTb"/>
            <w:noWrap w:val="false"/>
          </w:tcPr>
          <w:p>
            <w:pPr>
              <w:pStyle w:val="894"/>
            </w:pPr>
            <w:r>
              <w:t xml:space="preserve">Главный врач </w:t>
            </w:r>
            <w:r>
              <w:t xml:space="preserve">А.Н. Бутыльский, заведующая хозяйственной частью Н. В. Першикова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685" w:type="dxa"/>
            <w:vAlign w:val="top"/>
            <w:textDirection w:val="lrTb"/>
            <w:noWrap w:val="false"/>
          </w:tcPr>
          <w:p>
            <w:pPr>
              <w:pStyle w:val="894"/>
            </w:pPr>
            <w:r>
              <w:t xml:space="preserve">6</w:t>
            </w:r>
            <w:r>
              <w:t xml:space="preserve">. Дублирование надписей, знаков и иной текстовой и графической информации знаками, выполненными рельефно – точечным шрифтом Брайля.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260" w:type="dxa"/>
            <w:vAlign w:val="top"/>
            <w:textDirection w:val="lrTb"/>
            <w:noWrap w:val="false"/>
          </w:tcPr>
          <w:p>
            <w:pPr>
              <w:pStyle w:val="894"/>
              <w:numPr>
                <w:ilvl w:val="0"/>
                <w:numId w:val="4"/>
              </w:numPr>
              <w:ind w:left="82" w:hanging="76"/>
              <w:tabs>
                <w:tab w:val="left" w:pos="82" w:leader="none"/>
                <w:tab w:val="left" w:pos="228" w:leader="none"/>
              </w:tabs>
            </w:pPr>
            <w:r>
              <w:t xml:space="preserve">Закупить и установить оборудование, обеспечивающее дублирование для инвалидов по слуху и зрению</w:t>
            </w:r>
            <w:r>
              <w:t xml:space="preserve"> звуковой и зрительной информации с использованием визуально-акустических систем, специальных табло, воспроизводящих визуально-речевые сообщения; звуковых маяков для воспроизведения аудиосообщений с целью информирования незрячих и слабовидящих посетителей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984" w:type="dxa"/>
            <w:vAlign w:val="top"/>
            <w:textDirection w:val="lrTb"/>
            <w:noWrap w:val="false"/>
          </w:tcPr>
          <w:p>
            <w:pPr>
              <w:pStyle w:val="894"/>
            </w:pPr>
            <w:r>
              <w:t xml:space="preserve"> до 25.12.2026</w:t>
            </w:r>
            <w:r>
              <w:t xml:space="preserve">г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top"/>
            <w:textDirection w:val="lrTb"/>
            <w:noWrap w:val="false"/>
          </w:tcPr>
          <w:p>
            <w:pPr>
              <w:pStyle w:val="894"/>
            </w:pPr>
            <w:r>
              <w:t xml:space="preserve">Главный врач </w:t>
            </w:r>
            <w:r>
              <w:t xml:space="preserve">А.Н. Бутыльский, заведующая хозяйственной частью Н. В. Першикова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685" w:type="dxa"/>
            <w:vAlign w:val="top"/>
            <w:textDirection w:val="lrTb"/>
            <w:noWrap w:val="false"/>
          </w:tcPr>
          <w:p>
            <w:pPr>
              <w:pStyle w:val="894"/>
            </w:pPr>
            <w:r>
              <w:t xml:space="preserve">7</w:t>
            </w:r>
            <w:r>
              <w:t xml:space="preserve">. Возможность предоставления инвалиду по слуху (слуху и зрению) услуг сурдопереводчика (тифлосурдопереводчика).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260" w:type="dxa"/>
            <w:vAlign w:val="top"/>
            <w:textDirection w:val="lrTb"/>
            <w:noWrap w:val="false"/>
          </w:tcPr>
          <w:p>
            <w:pPr>
              <w:pStyle w:val="894"/>
              <w:tabs>
                <w:tab w:val="left" w:pos="300" w:leader="none"/>
              </w:tabs>
            </w:pPr>
            <w:r>
              <w:t xml:space="preserve">Услуги сурдопереводчика в диспансере для работы со спортсменами-инвалидами по слуху предоставляет спортивная организация </w:t>
            </w:r>
            <w:r>
              <w:t xml:space="preserve">(</w:t>
            </w:r>
            <w:r>
              <w:rPr>
                <w:bCs/>
                <w:iCs/>
                <w:lang w:eastAsia="ru-RU"/>
              </w:rPr>
              <w:t xml:space="preserve">Забайкальское региональное отделение общероссийской общественной организации  инвалидов  «Всероссийское общество глухих»</w:t>
            </w:r>
            <w:r>
              <w:t xml:space="preserve">)</w:t>
            </w:r>
            <w:r>
              <w:t xml:space="preserve"> по условиям  договора о проведении диспансеризации по план-графику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984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top"/>
            <w:textDirection w:val="lrTb"/>
            <w:noWrap w:val="false"/>
          </w:tcPr>
          <w:p>
            <w:pPr>
              <w:pStyle w:val="894"/>
            </w:pPr>
            <w:r>
              <w:t xml:space="preserve">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  <w:p>
            <w:pPr>
              <w:pStyle w:val="894"/>
            </w:pPr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685" w:type="dxa"/>
            <w:vAlign w:val="top"/>
            <w:textDirection w:val="lrTb"/>
            <w:noWrap w:val="false"/>
          </w:tcPr>
          <w:p>
            <w:pPr>
              <w:pStyle w:val="894"/>
            </w:pPr>
            <w:r>
              <w:t xml:space="preserve">8</w:t>
            </w:r>
            <w:r>
              <w:t xml:space="preserve">.Возможность сопровождения инвалида работниками медицинской организации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260" w:type="dxa"/>
            <w:vAlign w:val="top"/>
            <w:textDirection w:val="lrTb"/>
            <w:noWrap w:val="false"/>
          </w:tcPr>
          <w:p>
            <w:pPr>
              <w:pStyle w:val="894"/>
              <w:tabs>
                <w:tab w:val="left" w:pos="300" w:leader="none"/>
              </w:tabs>
            </w:pPr>
            <w:r>
              <w:t xml:space="preserve">П</w:t>
            </w:r>
            <w:r>
              <w:t xml:space="preserve">ри сопровождении инвалида выделить медицинского работника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984" w:type="dxa"/>
            <w:vAlign w:val="top"/>
            <w:textDirection w:val="lrTb"/>
            <w:noWrap w:val="false"/>
          </w:tcPr>
          <w:p>
            <w:pPr>
              <w:pStyle w:val="894"/>
            </w:pPr>
            <w:r>
              <w:t xml:space="preserve">При посещении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3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</w:tr>
      <w:tr>
        <w:tblPrEx/>
        <w:trPr/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32" w:type="dxa"/>
            <w:vAlign w:val="top"/>
            <w:textDirection w:val="lrTb"/>
            <w:noWrap w:val="false"/>
          </w:tcPr>
          <w:p>
            <w:pPr>
              <w:pStyle w:val="894"/>
              <w:jc w:val="center"/>
            </w:pPr>
            <w:r>
              <w:rPr>
                <w:b/>
                <w:lang w:val="en-US"/>
              </w:rPr>
              <w:t xml:space="preserve">IV</w:t>
            </w:r>
            <w:r>
              <w:rPr>
                <w:b/>
              </w:rPr>
              <w:t xml:space="preserve">. Доброжелательность, вежливость работников организации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top"/>
            <w:textDirection w:val="lrTb"/>
            <w:noWrap w:val="false"/>
          </w:tcPr>
          <w:p>
            <w:pPr>
              <w:pStyle w:val="894"/>
              <w:rPr>
                <w:b/>
                <w:bCs/>
              </w:rPr>
            </w:pPr>
            <w:r>
              <w:rPr>
                <w:b/>
                <w:bCs/>
              </w:rPr>
              <w:t xml:space="preserve">100 баллов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894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</w:tr>
      <w:tr>
        <w:tblPrEx/>
        <w:trPr/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32" w:type="dxa"/>
            <w:vAlign w:val="top"/>
            <w:textDirection w:val="lrTb"/>
            <w:noWrap w:val="false"/>
          </w:tcPr>
          <w:p>
            <w:pPr>
              <w:pStyle w:val="894"/>
              <w:jc w:val="center"/>
            </w:pPr>
            <w:r>
              <w:rPr>
                <w:b/>
                <w:lang w:val="en-US"/>
              </w:rPr>
              <w:t xml:space="preserve">V</w:t>
            </w:r>
            <w:r>
              <w:rPr>
                <w:b/>
              </w:rPr>
              <w:t xml:space="preserve">. Удовлетворенность условиями оказания услуг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top"/>
            <w:textDirection w:val="lrTb"/>
            <w:noWrap w:val="false"/>
          </w:tcPr>
          <w:p>
            <w:pPr>
              <w:pStyle w:val="894"/>
              <w:tabs>
                <w:tab w:val="left" w:pos="252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100 баллов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</w:tr>
    </w:tbl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94"/>
        <w:jc w:val="center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Государственное автономное учреждение здравоохранения «Забайкальская краевая клиническая больница»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01"/>
        <w:tblW w:w="15633" w:type="dxa"/>
        <w:jc w:val="center"/>
        <w:tblInd w:w="-513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3671"/>
        <w:gridCol w:w="3260"/>
        <w:gridCol w:w="2126"/>
        <w:gridCol w:w="2551"/>
        <w:gridCol w:w="2126"/>
        <w:gridCol w:w="1899"/>
      </w:tblGrid>
      <w:tr>
        <w:tblPrEx/>
        <w:trPr>
          <w:jc w:val="center"/>
          <w:trHeight w:val="333"/>
        </w:trPr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3671" w:type="dxa"/>
            <w:vAlign w:val="center"/>
            <w:vMerge w:val="restart"/>
            <w:textDirection w:val="lrTb"/>
            <w:noWrap w:val="false"/>
          </w:tcPr>
          <w:p>
            <w:pPr>
              <w:spacing w:before="0" w:line="240" w:lineRule="auto"/>
              <w:widowControl w:val="off"/>
              <w:rPr>
                <w:b w:val="0"/>
                <w:bCs w:val="0"/>
                <w:sz w:val="20"/>
                <w:szCs w:val="20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Недостатки, выявленные в ходе независимой оценки качества условий оказаний услуг организацией</w:t>
            </w:r>
            <w:r>
              <w:rPr>
                <w:b w:val="0"/>
                <w:bCs w:val="0"/>
                <w:sz w:val="20"/>
                <w:szCs w:val="20"/>
                <w:u w:val="none"/>
              </w:rPr>
            </w:r>
            <w:r>
              <w:rPr>
                <w:b w:val="0"/>
                <w:bCs w:val="0"/>
                <w:sz w:val="20"/>
                <w:szCs w:val="20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3260" w:type="dxa"/>
            <w:vAlign w:val="center"/>
            <w:vMerge w:val="restart"/>
            <w:textDirection w:val="lrTb"/>
            <w:noWrap w:val="false"/>
          </w:tcPr>
          <w:p>
            <w:pPr>
              <w:spacing w:before="0" w:line="240" w:lineRule="auto"/>
              <w:widowControl w:val="off"/>
              <w:rPr>
                <w:b w:val="0"/>
                <w:bCs w:val="0"/>
                <w:sz w:val="20"/>
                <w:szCs w:val="20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Наименование мероприятия по устранению недостатков</w:t>
            </w:r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.</w:t>
            </w:r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 выявленных в ходе независимой оценки качества условий ока</w:t>
            </w:r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зания услуг организацией</w:t>
            </w:r>
            <w:r>
              <w:rPr>
                <w:b w:val="0"/>
                <w:bCs w:val="0"/>
                <w:sz w:val="20"/>
                <w:szCs w:val="20"/>
                <w:u w:val="none"/>
              </w:rPr>
            </w:r>
            <w:r>
              <w:rPr>
                <w:b w:val="0"/>
                <w:bCs w:val="0"/>
                <w:sz w:val="20"/>
                <w:szCs w:val="20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spacing w:before="0" w:line="240" w:lineRule="auto"/>
              <w:widowControl w:val="off"/>
              <w:rPr>
                <w:b w:val="0"/>
                <w:bCs w:val="0"/>
                <w:sz w:val="20"/>
                <w:szCs w:val="20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Плановый срок реализации мероприятия</w:t>
            </w:r>
            <w:r>
              <w:rPr>
                <w:b w:val="0"/>
                <w:bCs w:val="0"/>
                <w:sz w:val="20"/>
                <w:szCs w:val="20"/>
                <w:u w:val="none"/>
              </w:rPr>
            </w:r>
            <w:r>
              <w:rPr>
                <w:b w:val="0"/>
                <w:bCs w:val="0"/>
                <w:sz w:val="20"/>
                <w:szCs w:val="20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spacing w:before="0" w:line="240" w:lineRule="auto"/>
              <w:widowControl w:val="off"/>
              <w:rPr>
                <w:b w:val="0"/>
                <w:bCs w:val="0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Ответственный исполнитель (с указанием фамилии, имени, отчества и должности</w:t>
            </w:r>
            <w:r>
              <w:rPr>
                <w:b w:val="0"/>
                <w:bCs w:val="0"/>
                <w:sz w:val="20"/>
                <w:szCs w:val="20"/>
                <w:u w:val="none"/>
              </w:rPr>
            </w:r>
            <w:r>
              <w:rPr>
                <w:b w:val="0"/>
                <w:bCs w:val="0"/>
                <w:sz w:val="20"/>
                <w:szCs w:val="20"/>
                <w:u w:val="none"/>
              </w:rPr>
            </w:r>
          </w:p>
        </w:tc>
        <w:tc>
          <w:tcPr>
            <w:gridSpan w:val="2"/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4025" w:type="dxa"/>
            <w:vAlign w:val="center"/>
            <w:textDirection w:val="lrTb"/>
            <w:noWrap w:val="false"/>
          </w:tcPr>
          <w:p>
            <w:pPr>
              <w:spacing w:before="0" w:line="240" w:lineRule="auto"/>
              <w:widowControl w:val="off"/>
              <w:rPr>
                <w:b w:val="0"/>
                <w:bCs w:val="0"/>
                <w:sz w:val="20"/>
                <w:szCs w:val="20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Сведения о ходе реализации мероприятия</w:t>
            </w:r>
            <w:r>
              <w:rPr>
                <w:b w:val="0"/>
                <w:bCs w:val="0"/>
                <w:sz w:val="20"/>
                <w:szCs w:val="20"/>
                <w:u w:val="none"/>
              </w:rPr>
            </w:r>
            <w:r>
              <w:rPr>
                <w:b w:val="0"/>
                <w:bCs w:val="0"/>
                <w:sz w:val="20"/>
                <w:szCs w:val="20"/>
                <w:u w:val="none"/>
              </w:rPr>
            </w:r>
          </w:p>
        </w:tc>
      </w:tr>
      <w:tr>
        <w:tblPrEx/>
        <w:trPr>
          <w:jc w:val="center"/>
          <w:trHeight w:val="333"/>
        </w:trPr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3671" w:type="dxa"/>
            <w:vAlign w:val="center"/>
            <w:vMerge w:val="continue"/>
            <w:textDirection w:val="lrTb"/>
            <w:noWrap w:val="false"/>
          </w:tcPr>
          <w:p>
            <w:pPr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3260" w:type="dxa"/>
            <w:vAlign w:val="center"/>
            <w:vMerge w:val="continue"/>
            <w:textDirection w:val="lrTb"/>
            <w:noWrap w:val="false"/>
          </w:tcPr>
          <w:p>
            <w:pPr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2126" w:type="dxa"/>
            <w:vAlign w:val="center"/>
            <w:vMerge w:val="continue"/>
            <w:textDirection w:val="lrTb"/>
            <w:noWrap w:val="false"/>
          </w:tcPr>
          <w:p>
            <w:pPr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2551" w:type="dxa"/>
            <w:vAlign w:val="center"/>
            <w:vMerge w:val="continue"/>
            <w:textDirection w:val="lrTb"/>
            <w:noWrap w:val="false"/>
          </w:tcPr>
          <w:p>
            <w:pPr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2126" w:type="dxa"/>
            <w:vAlign w:val="center"/>
            <w:textDirection w:val="lrTb"/>
            <w:noWrap w:val="false"/>
          </w:tcPr>
          <w:p>
            <w:pPr>
              <w:spacing w:before="0" w:line="240" w:lineRule="auto"/>
              <w:widowControl w:val="off"/>
              <w:rPr>
                <w:b w:val="0"/>
                <w:bCs w:val="0"/>
                <w:sz w:val="20"/>
                <w:szCs w:val="20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Реализованные меры по устранению выявленных недостатков</w:t>
            </w:r>
            <w:r>
              <w:rPr>
                <w:b w:val="0"/>
                <w:bCs w:val="0"/>
                <w:sz w:val="20"/>
                <w:szCs w:val="20"/>
                <w:u w:val="none"/>
              </w:rPr>
            </w:r>
            <w:r>
              <w:rPr>
                <w:b w:val="0"/>
                <w:bCs w:val="0"/>
                <w:sz w:val="20"/>
                <w:szCs w:val="20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1899" w:type="dxa"/>
            <w:vAlign w:val="center"/>
            <w:textDirection w:val="lrTb"/>
            <w:noWrap w:val="false"/>
          </w:tcPr>
          <w:p>
            <w:pPr>
              <w:spacing w:before="0" w:line="240" w:lineRule="auto"/>
              <w:widowControl w:val="off"/>
              <w:rPr>
                <w:b w:val="0"/>
                <w:bCs w:val="0"/>
                <w:sz w:val="20"/>
                <w:szCs w:val="20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Фактический срок реализации</w:t>
            </w:r>
            <w:r>
              <w:rPr>
                <w:b w:val="0"/>
                <w:bCs w:val="0"/>
                <w:sz w:val="20"/>
                <w:szCs w:val="20"/>
                <w:u w:val="none"/>
              </w:rPr>
            </w:r>
            <w:r>
              <w:rPr>
                <w:b w:val="0"/>
                <w:bCs w:val="0"/>
                <w:sz w:val="20"/>
                <w:szCs w:val="20"/>
                <w:u w:val="none"/>
              </w:rPr>
            </w:r>
          </w:p>
        </w:tc>
      </w:tr>
      <w:tr>
        <w:tblPrEx/>
        <w:trPr>
          <w:jc w:val="center"/>
          <w:trHeight w:val="353"/>
        </w:trPr>
        <w:tc>
          <w:tcPr>
            <w:gridSpan w:val="6"/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15633" w:type="dxa"/>
            <w:textDirection w:val="lrTb"/>
            <w:noWrap w:val="false"/>
          </w:tcPr>
          <w:p>
            <w:pPr>
              <w:numPr>
                <w:ilvl w:val="0"/>
                <w:numId w:val="8"/>
              </w:numPr>
              <w:spacing w:before="0" w:line="240" w:lineRule="auto"/>
              <w:widowControl w:val="off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2"/>
                <w:szCs w:val="22"/>
                <w:u w:val="none"/>
              </w:rPr>
              <w:t xml:space="preserve">Открытость и доступность информации об организации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3671" w:type="dxa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/>
                <w:bCs/>
                <w:sz w:val="22"/>
                <w:szCs w:val="22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/>
                <w:bCs/>
                <w:sz w:val="22"/>
                <w:szCs w:val="22"/>
                <w:u w:val="none"/>
              </w:rPr>
              <w:t xml:space="preserve">100 баллов</w:t>
            </w:r>
            <w:r>
              <w:rPr>
                <w:b/>
                <w:bCs/>
                <w:sz w:val="22"/>
                <w:szCs w:val="22"/>
                <w:u w:val="none"/>
              </w:rPr>
            </w:r>
            <w:r>
              <w:rPr>
                <w:b/>
                <w:bCs/>
                <w:sz w:val="22"/>
                <w:szCs w:val="22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3260" w:type="dxa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 w:val="0"/>
                <w:bCs w:val="0"/>
                <w:sz w:val="22"/>
                <w:szCs w:val="22"/>
                <w:u w:val="none"/>
              </w:rPr>
              <w:t xml:space="preserve">-</w:t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2126" w:type="dxa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 w:val="0"/>
                <w:bCs w:val="0"/>
                <w:sz w:val="22"/>
                <w:szCs w:val="22"/>
                <w:u w:val="none"/>
              </w:rPr>
              <w:t xml:space="preserve">-</w:t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2551" w:type="dxa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 w:val="0"/>
                <w:bCs w:val="0"/>
                <w:sz w:val="22"/>
                <w:szCs w:val="22"/>
                <w:u w:val="none"/>
              </w:rPr>
              <w:t xml:space="preserve">-</w:t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2126" w:type="dxa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 w:val="0"/>
                <w:bCs w:val="0"/>
                <w:sz w:val="22"/>
                <w:szCs w:val="22"/>
                <w:u w:val="none"/>
              </w:rPr>
              <w:t xml:space="preserve">-</w:t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1899" w:type="dxa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 w:val="0"/>
                <w:bCs w:val="0"/>
                <w:sz w:val="22"/>
                <w:szCs w:val="22"/>
                <w:u w:val="none"/>
              </w:rPr>
              <w:t xml:space="preserve">-</w:t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</w:p>
        </w:tc>
      </w:tr>
      <w:tr>
        <w:tblPrEx/>
        <w:trPr>
          <w:jc w:val="center"/>
          <w:trHeight w:val="353"/>
        </w:trPr>
        <w:tc>
          <w:tcPr>
            <w:gridSpan w:val="6"/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15633" w:type="dxa"/>
            <w:textDirection w:val="lrTb"/>
            <w:noWrap w:val="false"/>
          </w:tcPr>
          <w:p>
            <w:pPr>
              <w:numPr>
                <w:ilvl w:val="0"/>
                <w:numId w:val="8"/>
              </w:numPr>
              <w:spacing w:before="0" w:line="240" w:lineRule="auto"/>
              <w:widowControl w:val="off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2"/>
                <w:szCs w:val="22"/>
                <w:u w:val="none"/>
              </w:rPr>
              <w:t xml:space="preserve">Комфортность условий предоставления услуг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jc w:val="center"/>
          <w:trHeight w:val="353"/>
        </w:trPr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3671" w:type="dxa"/>
            <w:vMerge w:val="restart"/>
            <w:textDirection w:val="lrTb"/>
            <w:noWrap w:val="false"/>
          </w:tcPr>
          <w:p>
            <w:pPr>
              <w:ind w:left="0" w:firstLine="0"/>
              <w:jc w:val="left"/>
              <w:spacing w:before="0" w:line="240" w:lineRule="auto"/>
              <w:widowControl w:val="off"/>
              <w:rPr>
                <w:b/>
                <w:bCs/>
                <w:sz w:val="22"/>
                <w:szCs w:val="22"/>
                <w:u w:val="none"/>
              </w:rPr>
            </w:pPr>
            <w:r>
              <w:rPr>
                <w:b/>
                <w:bCs/>
                <w:sz w:val="22"/>
                <w:szCs w:val="22"/>
                <w:u w:val="none"/>
              </w:rPr>
              <w:t xml:space="preserve">100 баллов</w:t>
            </w:r>
            <w:r>
              <w:rPr>
                <w:b/>
                <w:bCs/>
                <w:sz w:val="22"/>
                <w:szCs w:val="22"/>
                <w:u w:val="none"/>
              </w:rPr>
            </w:r>
            <w:r>
              <w:rPr>
                <w:b/>
                <w:bCs/>
                <w:sz w:val="22"/>
                <w:szCs w:val="22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3260" w:type="dxa"/>
            <w:vMerge w:val="restart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</w:rPr>
            </w:pPr>
            <w:r>
              <w:rPr>
                <w:b w:val="0"/>
                <w:bCs w:val="0"/>
                <w:sz w:val="22"/>
                <w:szCs w:val="22"/>
                <w:u w:val="none"/>
              </w:rPr>
              <w:t xml:space="preserve">-</w:t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2126" w:type="dxa"/>
            <w:vMerge w:val="restart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</w:rPr>
            </w:pPr>
            <w:r>
              <w:rPr>
                <w:b w:val="0"/>
                <w:bCs w:val="0"/>
                <w:sz w:val="22"/>
                <w:szCs w:val="22"/>
                <w:u w:val="none"/>
              </w:rPr>
              <w:t xml:space="preserve">-</w:t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</w:rPr>
            </w:pPr>
            <w:r>
              <w:rPr>
                <w:b w:val="0"/>
                <w:bCs w:val="0"/>
                <w:sz w:val="22"/>
                <w:szCs w:val="22"/>
                <w:u w:val="none"/>
              </w:rPr>
              <w:t xml:space="preserve">-</w:t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2126" w:type="dxa"/>
            <w:vMerge w:val="restart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 w:val="0"/>
                <w:bCs w:val="0"/>
                <w:u w:val="none"/>
              </w:rPr>
            </w:pPr>
            <w:r>
              <w:rPr>
                <w:b w:val="0"/>
                <w:bCs w:val="0"/>
                <w:u w:val="none"/>
              </w:rPr>
              <w:t xml:space="preserve">-</w:t>
            </w:r>
            <w:r>
              <w:rPr>
                <w:b w:val="0"/>
                <w:bCs w:val="0"/>
                <w:u w:val="none"/>
              </w:rPr>
            </w:r>
            <w:r>
              <w:rPr>
                <w:b w:val="0"/>
                <w:bCs w:val="0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1899" w:type="dxa"/>
            <w:vMerge w:val="restart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 w:val="0"/>
                <w:bCs w:val="0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 w:val="0"/>
                <w:bCs w:val="0"/>
                <w:u w:val="none"/>
              </w:rPr>
              <w:t xml:space="preserve">-</w:t>
            </w:r>
            <w:r>
              <w:rPr>
                <w:b w:val="0"/>
                <w:bCs w:val="0"/>
                <w:u w:val="none"/>
              </w:rPr>
            </w:r>
            <w:r>
              <w:rPr>
                <w:b w:val="0"/>
                <w:bCs w:val="0"/>
                <w:u w:val="none"/>
              </w:rPr>
            </w:r>
          </w:p>
        </w:tc>
      </w:tr>
      <w:tr>
        <w:tblPrEx/>
        <w:trPr>
          <w:jc w:val="center"/>
          <w:trHeight w:val="415"/>
        </w:trPr>
        <w:tc>
          <w:tcPr>
            <w:gridSpan w:val="6"/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15633" w:type="dxa"/>
            <w:textDirection w:val="lrTb"/>
            <w:noWrap w:val="false"/>
          </w:tcPr>
          <w:p>
            <w:pPr>
              <w:numPr>
                <w:ilvl w:val="0"/>
                <w:numId w:val="8"/>
              </w:numPr>
              <w:spacing w:before="0" w:line="240" w:lineRule="auto"/>
              <w:widowControl w:val="off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2"/>
                <w:szCs w:val="22"/>
                <w:u w:val="none"/>
              </w:rPr>
              <w:t xml:space="preserve">Доступность услуг для инвалидов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3671" w:type="dxa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 w:val="0"/>
                <w:bCs w:val="0"/>
                <w:sz w:val="22"/>
                <w:szCs w:val="22"/>
                <w:u w:val="none"/>
              </w:rPr>
              <w:t xml:space="preserve">Отсутствие дублирования знаков и иной текстовой и графической информации знаками, выполненными рельефно- точечным шрифтом Брайля</w:t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3260" w:type="dxa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</w:rPr>
            </w:pPr>
            <w:r>
              <w:rPr>
                <w:b w:val="0"/>
                <w:bCs w:val="0"/>
                <w:sz w:val="22"/>
                <w:szCs w:val="22"/>
                <w:u w:val="none"/>
              </w:rPr>
              <w:t xml:space="preserve">В рамках капитального ремонта предусмотреть в основном корпусе и поликлинике:</w:t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</w:p>
          <w:p>
            <w:pPr>
              <w:numPr>
                <w:ilvl w:val="0"/>
                <w:numId w:val="6"/>
              </w:numPr>
              <w:ind w:left="354" w:hanging="283"/>
              <w:jc w:val="left"/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  <w:u w:val="none"/>
              </w:rPr>
              <w:t xml:space="preserve">дублирование надписей, знаков и иной текстовой и графической информации знаками, выполненными рельефно-точечным шрифтом Брайля</w: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2126" w:type="dxa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</w:rPr>
            </w:pPr>
            <w:r>
              <w:rPr>
                <w:b w:val="0"/>
                <w:bCs w:val="0"/>
                <w:sz w:val="22"/>
                <w:szCs w:val="22"/>
                <w:u w:val="none"/>
              </w:rPr>
              <w:t xml:space="preserve">4 кв. 2027г.</w:t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2551" w:type="dxa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  <w:lang w:val="ru-RU"/>
              </w:rPr>
            </w:pPr>
            <w:r>
              <w:rPr>
                <w:b w:val="0"/>
                <w:bCs w:val="0"/>
                <w:sz w:val="22"/>
                <w:szCs w:val="22"/>
                <w:u w:val="none"/>
                <w:lang w:val="ru-RU"/>
              </w:rPr>
              <w:t xml:space="preserve">Колчина Фаина Ивановна</w:t>
            </w:r>
            <w:r>
              <w:rPr>
                <w:b w:val="0"/>
                <w:bCs w:val="0"/>
                <w:sz w:val="22"/>
                <w:szCs w:val="22"/>
                <w:u w:val="none"/>
                <w:lang w:val="ru-RU"/>
              </w:rPr>
            </w:r>
            <w:r>
              <w:rPr>
                <w:b w:val="0"/>
                <w:bCs w:val="0"/>
                <w:sz w:val="22"/>
                <w:szCs w:val="22"/>
                <w:u w:val="none"/>
                <w:lang w:val="ru-RU"/>
              </w:rPr>
            </w:r>
          </w:p>
          <w:p>
            <w:pPr>
              <w:jc w:val="left"/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  <w:lang w:val="ru-RU"/>
              </w:rPr>
            </w:pPr>
            <w:r>
              <w:rPr>
                <w:b w:val="0"/>
                <w:bCs w:val="0"/>
                <w:sz w:val="22"/>
                <w:szCs w:val="22"/>
                <w:u w:val="none"/>
                <w:lang w:val="ru-RU"/>
              </w:rPr>
              <w:t xml:space="preserve">г</w:t>
            </w:r>
            <w:bookmarkStart w:id="0" w:name="undefined"/>
            <w:r/>
            <w:bookmarkEnd w:id="0"/>
            <w:r>
              <w:rPr>
                <w:b w:val="0"/>
                <w:bCs w:val="0"/>
                <w:sz w:val="22"/>
                <w:szCs w:val="22"/>
                <w:u w:val="none"/>
                <w:lang w:val="ru-RU"/>
              </w:rPr>
              <w:t xml:space="preserve">лавный инженер</w:t>
            </w:r>
            <w:r>
              <w:rPr>
                <w:b w:val="0"/>
                <w:bCs w:val="0"/>
                <w:sz w:val="22"/>
                <w:szCs w:val="22"/>
                <w:u w:val="none"/>
                <w:lang w:val="ru-RU"/>
              </w:rPr>
            </w:r>
            <w:r>
              <w:rPr>
                <w:b w:val="0"/>
                <w:bCs w:val="0"/>
                <w:sz w:val="22"/>
                <w:szCs w:val="22"/>
                <w:u w:val="none"/>
                <w:lang w:val="ru-RU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2126" w:type="dxa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1899" w:type="dxa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3671" w:type="dxa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 w:val="0"/>
                <w:bCs w:val="0"/>
                <w:sz w:val="22"/>
                <w:szCs w:val="22"/>
                <w:u w:val="none"/>
              </w:rPr>
              <w:t xml:space="preserve">-</w:t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3260" w:type="dxa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 w:val="0"/>
                <w:bCs w:val="0"/>
                <w:sz w:val="22"/>
                <w:szCs w:val="22"/>
                <w:u w:val="none"/>
              </w:rPr>
              <w:t xml:space="preserve">-</w:t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2126" w:type="dxa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 w:val="0"/>
                <w:bCs w:val="0"/>
                <w:sz w:val="22"/>
                <w:szCs w:val="22"/>
                <w:u w:val="none"/>
              </w:rPr>
              <w:t xml:space="preserve">-</w:t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2551" w:type="dxa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</w:rPr>
            </w:pPr>
            <w:r>
              <w:rPr>
                <w:b w:val="0"/>
                <w:bCs w:val="0"/>
                <w:sz w:val="22"/>
                <w:szCs w:val="22"/>
                <w:u w:val="none"/>
              </w:rPr>
              <w:t xml:space="preserve">-</w:t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2126" w:type="dxa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 w:val="0"/>
                <w:bCs w:val="0"/>
                <w:sz w:val="22"/>
                <w:szCs w:val="22"/>
                <w:u w:val="none"/>
              </w:rPr>
              <w:t xml:space="preserve">-</w:t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1899" w:type="dxa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 w:val="0"/>
                <w:bCs w:val="0"/>
                <w:sz w:val="22"/>
                <w:szCs w:val="22"/>
                <w:u w:val="none"/>
              </w:rPr>
              <w:t xml:space="preserve">-</w:t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3671" w:type="dxa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 w:val="0"/>
                <w:bCs w:val="0"/>
                <w:sz w:val="22"/>
                <w:szCs w:val="22"/>
                <w:u w:val="none"/>
              </w:rPr>
              <w:t xml:space="preserve">-</w:t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3260" w:type="dxa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 w:val="0"/>
                <w:bCs w:val="0"/>
                <w:sz w:val="22"/>
                <w:szCs w:val="22"/>
                <w:u w:val="none"/>
              </w:rPr>
              <w:t xml:space="preserve">-</w:t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2126" w:type="dxa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 w:val="0"/>
                <w:bCs w:val="0"/>
                <w:sz w:val="22"/>
                <w:szCs w:val="22"/>
                <w:u w:val="none"/>
              </w:rPr>
              <w:t xml:space="preserve">-</w:t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2551" w:type="dxa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</w:rPr>
            </w:pPr>
            <w:r>
              <w:rPr>
                <w:b w:val="0"/>
                <w:bCs w:val="0"/>
                <w:sz w:val="22"/>
                <w:szCs w:val="22"/>
                <w:u w:val="none"/>
              </w:rPr>
              <w:t xml:space="preserve">-</w:t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2126" w:type="dxa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 w:val="0"/>
                <w:bCs w:val="0"/>
                <w:sz w:val="22"/>
                <w:szCs w:val="22"/>
                <w:u w:val="none"/>
              </w:rPr>
              <w:t xml:space="preserve">-</w:t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1899" w:type="dxa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 w:val="0"/>
                <w:bCs w:val="0"/>
                <w:sz w:val="22"/>
                <w:szCs w:val="22"/>
                <w:u w:val="none"/>
              </w:rPr>
              <w:t xml:space="preserve">-</w:t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</w:p>
        </w:tc>
      </w:tr>
      <w:tr>
        <w:tblPrEx/>
        <w:trPr>
          <w:jc w:val="center"/>
          <w:trHeight w:val="353"/>
        </w:trPr>
        <w:tc>
          <w:tcPr>
            <w:gridSpan w:val="6"/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15633" w:type="dxa"/>
            <w:textDirection w:val="lrTb"/>
            <w:noWrap w:val="false"/>
          </w:tcPr>
          <w:p>
            <w:pPr>
              <w:numPr>
                <w:ilvl w:val="0"/>
                <w:numId w:val="8"/>
              </w:numPr>
              <w:spacing w:before="0" w:line="240" w:lineRule="auto"/>
              <w:widowControl w:val="off"/>
              <w:rPr>
                <w:b/>
                <w:bCs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/>
                <w:bCs/>
                <w:sz w:val="22"/>
                <w:szCs w:val="22"/>
                <w:u w:val="none"/>
              </w:rPr>
              <w:t xml:space="preserve">Доброжелательность, вежливость работников организации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3671" w:type="dxa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/>
                <w:bCs/>
                <w:sz w:val="22"/>
                <w:szCs w:val="22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/>
                <w:bCs/>
                <w:sz w:val="22"/>
                <w:szCs w:val="22"/>
                <w:u w:val="none"/>
              </w:rPr>
              <w:t xml:space="preserve">100 баллов</w:t>
            </w:r>
            <w:r>
              <w:rPr>
                <w:b/>
                <w:bCs/>
                <w:sz w:val="22"/>
                <w:szCs w:val="22"/>
                <w:u w:val="none"/>
              </w:rPr>
            </w:r>
            <w:r>
              <w:rPr>
                <w:b/>
                <w:bCs/>
                <w:sz w:val="22"/>
                <w:szCs w:val="22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3260" w:type="dxa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 w:val="0"/>
                <w:bCs w:val="0"/>
                <w:sz w:val="22"/>
                <w:szCs w:val="22"/>
                <w:u w:val="none"/>
              </w:rPr>
              <w:t xml:space="preserve">-</w:t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2126" w:type="dxa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 w:val="0"/>
                <w:bCs w:val="0"/>
                <w:sz w:val="22"/>
                <w:szCs w:val="22"/>
                <w:u w:val="none"/>
              </w:rPr>
              <w:t xml:space="preserve">-</w:t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2551" w:type="dxa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 w:val="0"/>
                <w:bCs w:val="0"/>
                <w:sz w:val="22"/>
                <w:szCs w:val="22"/>
                <w:u w:val="none"/>
              </w:rPr>
              <w:t xml:space="preserve">-</w:t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2126" w:type="dxa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 w:val="0"/>
                <w:bCs w:val="0"/>
                <w:sz w:val="22"/>
                <w:szCs w:val="22"/>
                <w:u w:val="none"/>
              </w:rPr>
              <w:t xml:space="preserve">-</w:t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1899" w:type="dxa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 w:val="0"/>
                <w:bCs w:val="0"/>
                <w:sz w:val="22"/>
                <w:szCs w:val="22"/>
                <w:u w:val="none"/>
              </w:rPr>
              <w:t xml:space="preserve">-</w:t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</w:p>
        </w:tc>
      </w:tr>
      <w:tr>
        <w:tblPrEx/>
        <w:trPr>
          <w:jc w:val="center"/>
          <w:trHeight w:val="353"/>
        </w:trPr>
        <w:tc>
          <w:tcPr>
            <w:gridSpan w:val="6"/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15633" w:type="dxa"/>
            <w:textDirection w:val="lrTb"/>
            <w:noWrap w:val="false"/>
          </w:tcPr>
          <w:p>
            <w:pPr>
              <w:numPr>
                <w:ilvl w:val="0"/>
                <w:numId w:val="8"/>
              </w:numPr>
              <w:spacing w:before="0" w:line="240" w:lineRule="auto"/>
              <w:widowControl w:val="off"/>
              <w:rPr>
                <w:b/>
                <w:bCs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/>
                <w:bCs/>
                <w:sz w:val="22"/>
                <w:szCs w:val="22"/>
                <w:u w:val="none"/>
              </w:rPr>
              <w:t xml:space="preserve">Удовлетворенность условиями оказания услуг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3671" w:type="dxa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/>
                <w:bCs/>
                <w:sz w:val="22"/>
                <w:szCs w:val="22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/>
                <w:bCs/>
                <w:sz w:val="22"/>
                <w:szCs w:val="22"/>
                <w:u w:val="none"/>
              </w:rPr>
              <w:t xml:space="preserve">100 баллов</w:t>
            </w:r>
            <w:r>
              <w:rPr>
                <w:b/>
                <w:bCs/>
                <w:sz w:val="22"/>
                <w:szCs w:val="22"/>
                <w:u w:val="none"/>
              </w:rPr>
            </w:r>
            <w:r>
              <w:rPr>
                <w:b/>
                <w:bCs/>
                <w:sz w:val="22"/>
                <w:szCs w:val="22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3260" w:type="dxa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 w:val="0"/>
                <w:bCs w:val="0"/>
                <w:sz w:val="22"/>
                <w:szCs w:val="22"/>
                <w:u w:val="none"/>
              </w:rPr>
              <w:t xml:space="preserve">-</w:t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2126" w:type="dxa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 w:val="0"/>
                <w:bCs w:val="0"/>
                <w:sz w:val="22"/>
                <w:szCs w:val="22"/>
                <w:u w:val="none"/>
              </w:rPr>
              <w:t xml:space="preserve">-</w:t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2551" w:type="dxa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 w:val="0"/>
                <w:bCs w:val="0"/>
                <w:sz w:val="22"/>
                <w:szCs w:val="22"/>
                <w:u w:val="none"/>
              </w:rPr>
              <w:t xml:space="preserve">-</w:t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2126" w:type="dxa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 w:val="0"/>
                <w:bCs w:val="0"/>
                <w:sz w:val="22"/>
                <w:szCs w:val="22"/>
                <w:u w:val="none"/>
              </w:rPr>
              <w:t xml:space="preserve">-</w:t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</w:p>
        </w:tc>
        <w:tc>
          <w:tcPr>
            <w:shd w:val="clear" w:color="ffffff" w:fill="ffffff"/>
            <w:tcMar>
              <w:left w:w="56" w:type="dxa"/>
              <w:top w:w="56" w:type="dxa"/>
              <w:right w:w="56" w:type="dxa"/>
              <w:bottom w:w="56" w:type="dxa"/>
            </w:tcMar>
            <w:tcW w:w="1899" w:type="dxa"/>
            <w:textDirection w:val="lrTb"/>
            <w:noWrap w:val="false"/>
          </w:tcPr>
          <w:p>
            <w:pPr>
              <w:jc w:val="left"/>
              <w:spacing w:before="0" w:line="240" w:lineRule="auto"/>
              <w:widowControl w:val="off"/>
              <w:rPr>
                <w:b w:val="0"/>
                <w:bCs w:val="0"/>
                <w:sz w:val="22"/>
                <w:szCs w:val="22"/>
                <w:u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 w:val="0"/>
                <w:bCs w:val="0"/>
                <w:sz w:val="22"/>
                <w:szCs w:val="22"/>
                <w:u w:val="none"/>
              </w:rPr>
              <w:t xml:space="preserve">-</w:t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  <w:r>
              <w:rPr>
                <w:b w:val="0"/>
                <w:bCs w:val="0"/>
                <w:sz w:val="22"/>
                <w:szCs w:val="22"/>
                <w:u w:val="none"/>
              </w:rPr>
            </w:r>
          </w:p>
        </w:tc>
      </w:tr>
    </w:tbl>
    <w:p>
      <w:pPr>
        <w:jc w:val="left"/>
        <w:spacing w:before="0" w:line="240" w:lineRule="auto"/>
        <w:rPr>
          <w:b w:val="0"/>
          <w:bCs w:val="0"/>
          <w:u w:val="none"/>
        </w:rPr>
      </w:pPr>
      <w:r>
        <w:rPr>
          <w:b w:val="0"/>
          <w:bCs w:val="0"/>
          <w:u w:val="none"/>
        </w:rPr>
      </w:r>
      <w:r>
        <w:rPr>
          <w:b w:val="0"/>
          <w:bCs w:val="0"/>
          <w:u w:val="none"/>
        </w:rPr>
      </w:r>
      <w:r>
        <w:rPr>
          <w:b w:val="0"/>
          <w:bCs w:val="0"/>
          <w:u w:val="none"/>
        </w:rPr>
      </w:r>
    </w:p>
    <w:p>
      <w:r/>
      <w:r/>
    </w:p>
    <w:p>
      <w:pPr>
        <w:pStyle w:val="736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  <w:pBdr>
          <w:bottom w:val="single" w:color="000000" w:sz="12" w:space="0"/>
        </w:pBdr>
      </w:pP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Государственное бюджетное учреждение здравоохранения «Забайкальский краевой перинатальный центр»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tbl>
      <w:tblPr>
        <w:tblStyle w:val="898"/>
        <w:tblW w:w="0" w:type="auto"/>
        <w:tblLayout w:type="fixed"/>
        <w:tblLook w:val="04A0" w:firstRow="1" w:lastRow="0" w:firstColumn="1" w:lastColumn="0" w:noHBand="0" w:noVBand="1"/>
      </w:tblPr>
      <w:tblGrid>
        <w:gridCol w:w="3783"/>
        <w:gridCol w:w="3260"/>
        <w:gridCol w:w="2126"/>
        <w:gridCol w:w="2551"/>
        <w:gridCol w:w="2126"/>
        <w:gridCol w:w="1950"/>
      </w:tblGrid>
      <w:tr>
        <w:tblPrEx/>
        <w:trPr/>
        <w:tc>
          <w:tcPr>
            <w:tcW w:w="0" w:type="auto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Недостатки, выявленные в ходе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независимой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оценки качества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условий оказания услуг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организацией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Предложения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совершенствованию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качества условий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оказания услуг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организацией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для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включения в планы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мероприятий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Плановый срок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реализации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мероприятий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Ответственный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исполнитель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(с указанием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фамилии, имени,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отчества,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должности)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0" w:type="auto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Сведения о ходе реализации мероприятия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459"/>
        </w:trPr>
        <w:tc>
          <w:tcPr>
            <w:tcW w:w="0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Реализованные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меры по устранению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выявленных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недостатков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Фактический срок реализации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15"/>
        </w:trPr>
        <w:tc>
          <w:tcPr>
            <w:gridSpan w:val="6"/>
            <w:tcBorders>
              <w:bottom w:val="single" w:color="000000" w:sz="4" w:space="0"/>
            </w:tcBorders>
            <w:tcW w:w="15796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bCs/>
              </w:rPr>
              <w:t xml:space="preserve">I.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Открытость и доступность информации об организации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/>
          </w:p>
        </w:tc>
      </w:tr>
      <w:tr>
        <w:tblPrEx/>
        <w:trPr>
          <w:trHeight w:val="840"/>
        </w:trPr>
        <w:tc>
          <w:tcPr>
            <w:tcBorders>
              <w:bottom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Отсутствует на сайте ГБУЗ «ЗКПЦ» информация: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</w:p>
          <w:p>
            <w:pPr>
              <w:pStyle w:val="899"/>
              <w:numPr>
                <w:ilvl w:val="0"/>
                <w:numId w:val="10"/>
              </w:numPr>
              <w:ind w:left="426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Вакантные должности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Разместить на 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официальном сайте 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ГБУЗ «ЗКПЦ» 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информацию о вакантных должностях.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До 01.02.202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Cs w:val="28"/>
                <w:lang w:eastAsia="ru-RU"/>
              </w:rPr>
            </w:pPr>
            <w:r>
              <w:rPr>
                <w:rFonts w:ascii="Times New Roman" w:hAnsi="Times New Roman"/>
                <w:szCs w:val="28"/>
                <w:lang w:eastAsia="ru-RU"/>
              </w:rPr>
              <w:t xml:space="preserve">Л.Д. Дудкина, заместитель главного врача по </w:t>
            </w:r>
            <w:r>
              <w:rPr>
                <w:rFonts w:ascii="Times New Roman" w:hAnsi="Times New Roman"/>
                <w:szCs w:val="28"/>
                <w:lang w:eastAsia="ru-RU"/>
              </w:rPr>
              <w:t xml:space="preserve">клинико-экспертной работе</w:t>
            </w:r>
            <w:r>
              <w:rPr>
                <w:rFonts w:ascii="Times New Roman" w:hAnsi="Times New Roman"/>
                <w:szCs w:val="28"/>
                <w:lang w:eastAsia="ru-RU"/>
              </w:rPr>
            </w:r>
            <w:r>
              <w:rPr>
                <w:rFonts w:ascii="Times New Roman" w:hAnsi="Times New Roman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Cs w:val="28"/>
                <w:lang w:eastAsia="ru-RU"/>
              </w:rPr>
            </w:pPr>
            <w:r>
              <w:rPr>
                <w:rFonts w:ascii="Times New Roman" w:hAnsi="Times New Roman"/>
                <w:szCs w:val="28"/>
                <w:lang w:eastAsia="ru-RU"/>
              </w:rPr>
              <w:t xml:space="preserve">М.А. </w:t>
            </w:r>
            <w:r>
              <w:rPr>
                <w:rFonts w:ascii="Times New Roman" w:hAnsi="Times New Roman"/>
                <w:szCs w:val="28"/>
                <w:lang w:eastAsia="ru-RU"/>
              </w:rPr>
              <w:t xml:space="preserve">Туранова</w:t>
            </w:r>
            <w:r>
              <w:rPr>
                <w:rFonts w:ascii="Times New Roman" w:hAnsi="Times New Roman"/>
                <w:szCs w:val="28"/>
                <w:lang w:eastAsia="ru-RU"/>
              </w:rPr>
              <w:t xml:space="preserve"> – заместитель главного врача по организационно-методической работе</w:t>
            </w:r>
            <w:r>
              <w:rPr>
                <w:rFonts w:ascii="Times New Roman" w:hAnsi="Times New Roman"/>
                <w:szCs w:val="28"/>
                <w:lang w:eastAsia="ru-RU"/>
              </w:rPr>
            </w:r>
            <w:r>
              <w:rPr>
                <w:rFonts w:ascii="Times New Roman" w:hAnsi="Times New Roman"/>
                <w:szCs w:val="28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1. Н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а 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официальном сайте 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ГБУЗ «ЗКПЦ» 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р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азме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щена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информация о вакантных должностях в разделе «О нас» - «Кадровая информация».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30.01.2026г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</w:p>
        </w:tc>
      </w:tr>
      <w:tr>
        <w:tblPrEx/>
        <w:trPr>
          <w:trHeight w:val="1554"/>
        </w:trPr>
        <w:tc>
          <w:tcPr>
            <w:tcBorders>
              <w:top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pStyle w:val="899"/>
              <w:numPr>
                <w:ilvl w:val="0"/>
                <w:numId w:val="10"/>
              </w:numPr>
              <w:ind w:left="426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Отзывы потребителей услуг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</w:p>
          <w:p>
            <w:pPr>
              <w:ind w:left="66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Разместить на 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официальном сайте 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ГБУЗ «ЗКПЦ»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отзывы потребителей услуг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До 01.02.202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Cs w:val="28"/>
                <w:lang w:eastAsia="ru-RU"/>
              </w:rPr>
            </w:pPr>
            <w:r>
              <w:rPr>
                <w:rFonts w:ascii="Times New Roman" w:hAnsi="Times New Roman"/>
                <w:szCs w:val="28"/>
                <w:lang w:eastAsia="ru-RU"/>
              </w:rPr>
              <w:t xml:space="preserve">Л.Д. Дудкина, заместитель главного врача по клинико-экспертной работе</w:t>
            </w:r>
            <w:r>
              <w:rPr>
                <w:rFonts w:ascii="Times New Roman" w:hAnsi="Times New Roman"/>
                <w:szCs w:val="28"/>
                <w:lang w:eastAsia="ru-RU"/>
              </w:rPr>
            </w:r>
            <w:r>
              <w:rPr>
                <w:rFonts w:ascii="Times New Roman" w:hAnsi="Times New Roman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Cs w:val="28"/>
                <w:lang w:eastAsia="ru-RU"/>
              </w:rPr>
            </w:pPr>
            <w:r>
              <w:rPr>
                <w:rFonts w:ascii="Times New Roman" w:hAnsi="Times New Roman"/>
                <w:szCs w:val="28"/>
                <w:lang w:eastAsia="ru-RU"/>
              </w:rPr>
              <w:t xml:space="preserve">М.А. </w:t>
            </w:r>
            <w:r>
              <w:rPr>
                <w:rFonts w:ascii="Times New Roman" w:hAnsi="Times New Roman"/>
                <w:szCs w:val="28"/>
                <w:lang w:eastAsia="ru-RU"/>
              </w:rPr>
              <w:t xml:space="preserve">Туранова</w:t>
            </w:r>
            <w:r>
              <w:rPr>
                <w:rFonts w:ascii="Times New Roman" w:hAnsi="Times New Roman"/>
                <w:szCs w:val="28"/>
                <w:lang w:eastAsia="ru-RU"/>
              </w:rPr>
              <w:t xml:space="preserve"> – заместитель главного врача по организационно-методической работе</w:t>
            </w:r>
            <w:r>
              <w:rPr>
                <w:rFonts w:ascii="Times New Roman" w:hAnsi="Times New Roman"/>
                <w:szCs w:val="28"/>
                <w:lang w:eastAsia="ru-RU"/>
              </w:rPr>
            </w:r>
            <w:r>
              <w:rPr>
                <w:rFonts w:ascii="Times New Roman" w:hAnsi="Times New Roman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2. Отзывы потребителей услуг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р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азме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щены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на 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официальном сайте 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ГБУЗ «ЗКПЦ»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</w:tcBorders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30.01.2026г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</w:p>
        </w:tc>
      </w:tr>
      <w:tr>
        <w:tblPrEx/>
        <w:trPr>
          <w:trHeight w:val="805"/>
        </w:trPr>
        <w:tc>
          <w:tcPr>
            <w:tcBorders>
              <w:top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ind w:left="66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Информация о результатах проводимой диспансеризации населения в медицинской организации, оказывающей первичную медико-санитарную помощь и имеющей прикрепленное население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</w:p>
        </w:tc>
        <w:tc>
          <w:tcPr>
            <w:gridSpan w:val="5"/>
            <w:tcBorders>
              <w:top w:val="single" w:color="000000" w:sz="4" w:space="0"/>
            </w:tcBorders>
            <w:tcW w:w="12013" w:type="dxa"/>
            <w:textDirection w:val="lrTb"/>
            <w:noWrap w:val="false"/>
          </w:tcPr>
          <w:p>
            <w:pPr>
              <w:ind w:firstLine="567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ГБУЗ Забайкальский краевой перинатальный центр не имеет прикрепленного населения, поэтому не проводит диспансеризацию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Однако на официальном 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сайте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размещена информация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о возможности пройти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диспансеризацию жител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ями города и края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в поликлиник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е по месту жительства, а также 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размещ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ены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информационные материалы о диспансеризации для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повышения 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информированност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и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жителей региона о в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ажн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ости регулярных обследований.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tcW w:w="15796" w:type="dxa"/>
            <w:textDirection w:val="lrTb"/>
            <w:noWrap w:val="false"/>
          </w:tcPr>
          <w:p>
            <w:pPr>
              <w:ind w:left="36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II. Комфортность условий предоставления услуг.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100 баллов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tcW w:w="15796" w:type="dxa"/>
            <w:textDirection w:val="lrTb"/>
            <w:noWrap w:val="false"/>
          </w:tcPr>
          <w:p>
            <w:pPr>
              <w:ind w:left="36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III. Доступность услуг для инвалидов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100 баллов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tcW w:w="15796" w:type="dxa"/>
            <w:textDirection w:val="lrTb"/>
            <w:noWrap w:val="false"/>
          </w:tcPr>
          <w:p>
            <w:pPr>
              <w:ind w:left="36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IV. Доброжелательность, вежливость работников организации.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100 баллов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tcW w:w="15796" w:type="dxa"/>
            <w:textDirection w:val="lrTb"/>
            <w:noWrap w:val="false"/>
          </w:tcPr>
          <w:p>
            <w:pPr>
              <w:ind w:left="36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V. Удовлетворенность условиями оказания услуг.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100 баллов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Государственное бюджетное учреждение здравоохранения «Забайкальская краевая туберкулезная больница»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tbl>
      <w:tblPr>
        <w:tblStyle w:val="898"/>
        <w:tblW w:w="0" w:type="auto"/>
        <w:tblLayout w:type="fixed"/>
        <w:tblLook w:val="04A0" w:firstRow="1" w:lastRow="0" w:firstColumn="1" w:lastColumn="0" w:noHBand="0" w:noVBand="1"/>
      </w:tblPr>
      <w:tblGrid>
        <w:gridCol w:w="3783"/>
        <w:gridCol w:w="3260"/>
        <w:gridCol w:w="2126"/>
        <w:gridCol w:w="2551"/>
        <w:gridCol w:w="2126"/>
        <w:gridCol w:w="1950"/>
      </w:tblGrid>
      <w:tr>
        <w:tblPrEx/>
        <w:trPr/>
        <w:tc>
          <w:tcPr>
            <w:tcW w:w="0" w:type="auto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Недостатки, выявленные в ходе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независимой оценки качества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условий оказания услуг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организацией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Предложения по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совершенствованию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качества условий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оказания услуг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организацией для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включения в планы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мероприятий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Плановый срок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реализации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мероприятий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Ответственный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исполнитель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(с указанием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фамилии, имени,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отчества,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должности)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0" w:type="auto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Сведения о ходе реализации мероприятия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417"/>
        </w:trPr>
        <w:tc>
          <w:tcPr>
            <w:tcW w:w="0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Реализованные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меры по устранению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выявленных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недостатков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Фактический срок реализации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0"/>
        </w:trPr>
        <w:tc>
          <w:tcPr>
            <w:gridSpan w:val="6"/>
            <w:tcW w:w="1579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12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Открытость и доступность информации об организации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95 баллов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Недочеты и рекомендации по сайту организации: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Структура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 Отзывы потребителей услуг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37. Информация о результатах проводимой диспансеризации населения в медицинской организации, оказывающей первичную медико – санитарную помощь и имеющей прикрепленное население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39. Правила записи на консультацию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40. Правила записи на обследование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41. Правила подготовки к диагностическим исследованиям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Разработать и ввести в действие внутренний регламент размещения информации на сайте организации, устанавливающий конкретные сроки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размещения и актуализации необходимой информации, определяющий уполномоченных сотрудников, ответственных за полноту и своевременность размещения информации на сайте организации.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Обеспечить еженедельную актуализацию информации о количестве свободных мест для приема получателей услуг.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Оптимизировать структуру сайта и реализовать на сайте инструменты поиска информации (поисковую строку, меню быстрого доступа, карту сайта и т.п.). Обеспечить возможность доступа к необходимой информации не более, чем за 3 клика.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Создать на сайте раздел по НОК, разместить в нем количественные результаты оценки предыдущих периодов, планы мероприятий и сведения об их выполнении, сроки проведения независимой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оценки качества в текущем периоде, план мероприятий текущего 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привести в соответствии с нормативными актами на стендах в организации информации о правилах подготовки к диагностическим исследованиям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01.04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.2026 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Сультимова Пагма Дашинимаевна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аведующий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орг.метод.кабинетом,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Батомункуева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ысык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Иринчиновна – главная медицинская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сестра,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Дашицыренов Баирсайхан Цэнд-Аюушевич – системный администратор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tcW w:w="1579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12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Комфортность условий предоставления услуг.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100 баллов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tcW w:w="1579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12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Доступность услуг для инвалидов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Наличие выделенных стоянок для автотранспортных средств инвалидов.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3"/>
              </w:numPr>
              <w:ind w:left="82" w:hanging="82"/>
              <w:tabs>
                <w:tab w:val="left" w:pos="240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Обеспечить размещение специальных парковочных мест рядом друг с другом.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13"/>
              </w:numPr>
              <w:ind w:left="82" w:hanging="82"/>
              <w:tabs>
                <w:tab w:val="left" w:pos="240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Обеспечить обозначение их местонахождения указателем, расположенным рядом с главным входом в здание, а также обозначение их наземной разметкой не только на поверхности парковки, но и с помощью вертикального знака.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13"/>
              </w:numPr>
              <w:ind w:left="82" w:hanging="82"/>
              <w:tabs>
                <w:tab w:val="left" w:pos="240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Обеспечить нанесение на проезжей части на прилегающей к организации территории разметки для пешеходных или велодорожек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01.09.2026г.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Лубсанов Рыгзын Балданович - начальник административно-хозяйственной части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Наличие специально оборудованных санитарно – гигиенических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помещений в организации.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Включить в план финансирования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приобретение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необходимого специального оборудования для инвалидов (тактильная табличка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со шрифтом Брайля и тактильная мнемосхема для санузла на входе, специальный унитаз высотой 50 см, поручни для раковины и унитаза, настенные поручни, крючок для костылей, тактильные конус-навигаторы противоскользящие, контрастная лента для дверных проемов)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 приобрести по мере финансовых возможностей учреждения.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25.12.2026г.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Раднаев Баясхалан Цырендоржиевич - главный врач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ГБУЗ  «ЗабКТБ»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Доржиева Цырена Булатовна – начальник планово-экономического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Лубсанов Рыгзын Балданович - начальник административно-хозяйственной части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Батомункуева Сысык Иринчиновна - главная медицинская сестра 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Дублирование надписей, знаков и иной текстовой и графической информации знаками, выполненными рельефно – точечным шрифтом Брайля.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Включить в план финансирования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tabs>
                <w:tab w:val="left" w:pos="82" w:leader="none"/>
                <w:tab w:val="left" w:pos="228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акуп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оборудовани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обеспечивающе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дублирование для инвалидов по слуху и зрению звуковой и зрительной информации с использованием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тактильных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таблич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ек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со шрифтом Брайля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визуально-акустических систем, специальных табло, воспроизводящих визуально-речевые сообщения; звуковых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маяков для воспроизведения аудиосообщений с целью информирования незрячих и слабовидящих посетителей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tabs>
                <w:tab w:val="left" w:pos="82" w:leader="none"/>
                <w:tab w:val="left" w:pos="228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приобрести по мере финансовых возможностей учреждения.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до 25.12.2026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Раднаев Баясхалан Цырендоржиевич - главный врач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Доржиева Цырена Булатовна – начальник планово-экономического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Батомункуева Сысык Иринчиновна - главная медицинская сестра 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Возможность предоставления инвалиду по слуху (слуху и зрению) услуг сурдопереводчика (тифлосурдопереводчика).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ind w:left="82"/>
              <w:tabs>
                <w:tab w:val="left" w:pos="82" w:leader="none"/>
                <w:tab w:val="left" w:pos="228" w:leader="none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Предусмотреть возможность 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аправ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обучение по программе подготовки сурдопереводчиков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(тифлосурдопереводчиков)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сотрудника организации, в функционал которого входит регулярное взаимодействие с инвалидами по слуху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</w:p>
          <w:p>
            <w:pPr>
              <w:ind w:left="82"/>
              <w:tabs>
                <w:tab w:val="left" w:pos="82" w:leader="none"/>
                <w:tab w:val="left" w:pos="228" w:leader="none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случае отсутствия такой возможности – заключить договор с организациями системы социальной защиты или обществом глухих по предоставлению таких услуг в случае необходимости.</w:t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</w:p>
          <w:p>
            <w:pPr>
              <w:tabs>
                <w:tab w:val="left" w:pos="300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25.12.2026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Раднаев Баясхалан Цырендоржиевич -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лавный врач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Доржиева Цырена Булатовна – начальник планово-экономического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Батомункуева Сысык Иринчиновна - главная медицинская сестра 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Наличие возможности сопровождения инвалида работниками медицинской организации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Провести инструктаж и обучение сотрудников по вопросам обеспечения доступности  организации для инвалидов, в т.ч.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по сопровождению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мало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мобильных граждан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помещениях организации и на прилегающей территории с учетом имеющихся у них ограничений и расстройств,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по оказа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нию содействия инвалиду в беспре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пятственном получении услуг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01.04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.2026г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Батомункуева Сысык Иринчиновна - главная медицинская сестра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r>
              <w:t xml:space="preserve">6.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Наличие воз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можности оказания первичной медико-санитарной и паллиативной медицинской помощи инвалидам на дому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ГБУЗ «ЗабКТБ» не имеет прикрепленного населения. Первичную медико-санитарную и паллиативную помощь не оказывает.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tcW w:w="1579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12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Доброжелательность, вежливость работников организации.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100 баллов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tcW w:w="1579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12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Удовлетворенность условиями оказания услуг.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100 баллов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pPr>
        <w:jc w:val="left"/>
        <w:spacing w:after="0" w:line="240" w:lineRule="auto"/>
        <w:tabs>
          <w:tab w:val="left" w:pos="1500" w:leader="none"/>
          <w:tab w:val="left" w:pos="7158" w:leader="none"/>
        </w:tabs>
        <w:rPr>
          <w:rFonts w:ascii="Times New Roman" w:hAnsi="Times New Roman" w:eastAsia="Times New Roman" w:cs="Times New Roman"/>
          <w:b/>
          <w:sz w:val="26"/>
          <w:szCs w:val="26"/>
          <w:lang w:eastAsia="zh-CN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zh-CN"/>
        </w:rPr>
        <w:t xml:space="preserve">  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zh-CN"/>
        </w:rPr>
      </w:r>
      <w:r>
        <w:rPr>
          <w:rFonts w:ascii="Times New Roman" w:hAnsi="Times New Roman" w:eastAsia="Times New Roman" w:cs="Times New Roman"/>
          <w:b/>
          <w:sz w:val="26"/>
          <w:szCs w:val="26"/>
          <w:lang w:eastAsia="zh-CN"/>
        </w:rPr>
      </w:r>
    </w:p>
    <w:p>
      <w:pPr>
        <w:jc w:val="center"/>
        <w:spacing w:after="0" w:line="240" w:lineRule="auto"/>
        <w:tabs>
          <w:tab w:val="left" w:pos="1500" w:leader="none"/>
          <w:tab w:val="left" w:pos="7158" w:leader="none"/>
        </w:tabs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zh-CN"/>
        </w:rPr>
        <w:t xml:space="preserve">Государственное учреждение здравоохранения  «Краевая больница №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zh-CN"/>
        </w:rPr>
        <w:t xml:space="preserve">3 »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tbl>
      <w:tblPr>
        <w:tblStyle w:val="898"/>
        <w:tblW w:w="0" w:type="auto"/>
        <w:tblLayout w:type="fixed"/>
        <w:tblLook w:val="04A0" w:firstRow="1" w:lastRow="0" w:firstColumn="1" w:lastColumn="0" w:noHBand="0" w:noVBand="1"/>
      </w:tblPr>
      <w:tblGrid>
        <w:gridCol w:w="3783"/>
        <w:gridCol w:w="3260"/>
        <w:gridCol w:w="2126"/>
        <w:gridCol w:w="2551"/>
        <w:gridCol w:w="2126"/>
        <w:gridCol w:w="1984"/>
      </w:tblGrid>
      <w:tr>
        <w:tblPrEx/>
        <w:trPr>
          <w:trHeight w:val="135"/>
        </w:trPr>
        <w:tc>
          <w:tcPr>
            <w:tcW w:w="378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Недостатки, выявленные в ходе независимой оценки качества условий оказания услуг организацией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Предложения по совершенствованию качества условий оказания услуг организацией для включения в планы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мероприятий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Плановый срок реализации мероприятия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Ответственный исполнитель (ФИО должность)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gridSpan w:val="2"/>
            <w:tcW w:w="411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Сведения о ходе реализации мероприятия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135"/>
        </w:trPr>
        <w:tc>
          <w:tcPr>
            <w:tcW w:w="378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Реализованные меры по устранению выявленных недостатков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Фактический срок реализации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gridSpan w:val="6"/>
            <w:tcW w:w="15830" w:type="dxa"/>
            <w:textDirection w:val="lrTb"/>
            <w:noWrap w:val="false"/>
          </w:tcPr>
          <w:p>
            <w:pPr>
              <w:pStyle w:val="899"/>
              <w:ind w:left="1080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  <w:b/>
              </w:rPr>
              <w:t xml:space="preserve">.  Открытость и доступность информации об организации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1125"/>
        </w:trPr>
        <w:tc>
          <w:tcPr>
            <w:tcW w:w="378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88 балла 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1.Отсутствует на сайте организации: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Сведения об учредителе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2.Информация о результатах проводимой диспансеризации населения в медицинской организации, оказывающей первичную медико-санитарную помощь и имеющей прикреплённое население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Правила записи на первичный   приём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Правила записи на консультацию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5.Правила записи на обследование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Правила госпитализации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7.Сроки госпитализации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8.Сведения о медицинских работниках, участвующих в предоставлении платных медицинских услуг, об уровне их профессионального образования и квалификации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8.1 </w:t>
            </w:r>
            <w:r>
              <w:rPr>
                <w:rFonts w:ascii="Times New Roman" w:hAnsi="Times New Roman" w:cs="Times New Roman"/>
              </w:rPr>
              <w:t xml:space="preserve">ФИО  медицинского</w:t>
            </w:r>
            <w:r>
              <w:rPr>
                <w:rFonts w:ascii="Times New Roman" w:hAnsi="Times New Roman" w:cs="Times New Roman"/>
              </w:rPr>
              <w:t xml:space="preserve"> работника, занимаемая должность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8.2 Сведения из документа об образовании (уровень образования, организация, выдавшая документ об образовании, год выдачи, специальность, квалификация)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8.3Сведения из сертификата специалиста (специальность, соответствующая занимаемой должности, срок действия)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8.4 График работы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Отсутствие на стенде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numPr>
                <w:ilvl w:val="0"/>
                <w:numId w:val="14"/>
              </w:num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  <w:r>
              <w:rPr>
                <w:rFonts w:ascii="Times New Roman" w:hAnsi="Times New Roman" w:cs="Times New Roman"/>
              </w:rPr>
              <w:t xml:space="preserve">государственной  регистрации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numPr>
                <w:ilvl w:val="0"/>
                <w:numId w:val="14"/>
              </w:num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Сведения об учредителе (учредителях)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numPr>
                <w:ilvl w:val="0"/>
                <w:numId w:val="14"/>
              </w:num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Структура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numPr>
                <w:ilvl w:val="0"/>
                <w:numId w:val="14"/>
              </w:num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Вакантные  должности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numPr>
                <w:ilvl w:val="0"/>
                <w:numId w:val="14"/>
              </w:num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Правила внутреннего </w:t>
            </w:r>
            <w:r>
              <w:rPr>
                <w:rFonts w:ascii="Times New Roman" w:hAnsi="Times New Roman" w:cs="Times New Roman"/>
              </w:rPr>
              <w:t xml:space="preserve">распорядка для потребителей услуг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Адрес органа исполнительной </w:t>
            </w:r>
            <w:r>
              <w:rPr>
                <w:rFonts w:ascii="Times New Roman" w:hAnsi="Times New Roman" w:cs="Times New Roman"/>
              </w:rPr>
              <w:t xml:space="preserve">власти  субъекта</w:t>
            </w:r>
            <w:r>
              <w:rPr>
                <w:rFonts w:ascii="Times New Roman" w:hAnsi="Times New Roman" w:cs="Times New Roman"/>
              </w:rPr>
              <w:t xml:space="preserve"> РФ в сфере  охраны здоровья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</w:t>
            </w:r>
            <w:r>
              <w:rPr>
                <w:rFonts w:ascii="Times New Roman" w:hAnsi="Times New Roman" w:cs="Times New Roman"/>
              </w:rPr>
              <w:t xml:space="preserve">Контактный  телефон</w:t>
            </w:r>
            <w:r>
              <w:rPr>
                <w:rFonts w:ascii="Times New Roman" w:hAnsi="Times New Roman" w:cs="Times New Roman"/>
              </w:rPr>
              <w:t xml:space="preserve"> органа исполнительной власти </w:t>
            </w:r>
            <w:r>
              <w:rPr>
                <w:rFonts w:ascii="Times New Roman" w:hAnsi="Times New Roman" w:cs="Times New Roman"/>
              </w:rPr>
              <w:t xml:space="preserve">субекта</w:t>
            </w:r>
            <w:r>
              <w:rPr>
                <w:rFonts w:ascii="Times New Roman" w:hAnsi="Times New Roman" w:cs="Times New Roman"/>
              </w:rPr>
              <w:t xml:space="preserve"> РФ в сфере охраны здоровья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8.Информация о страховых медицинских организациях, с которыми заключены договора на оказание и оплату медицинской помощи по обязательному медицинскому страхованию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9. Информация об </w:t>
            </w:r>
            <w:r>
              <w:rPr>
                <w:rFonts w:ascii="Times New Roman" w:hAnsi="Times New Roman" w:cs="Times New Roman"/>
              </w:rPr>
              <w:t xml:space="preserve">обязанностях  граждан</w:t>
            </w:r>
            <w:r>
              <w:rPr>
                <w:rFonts w:ascii="Times New Roman" w:hAnsi="Times New Roman" w:cs="Times New Roman"/>
              </w:rPr>
              <w:t xml:space="preserve"> в сфере охраны здоровья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10.Информация о перечне жизненно необходимых и важнейших </w:t>
            </w:r>
            <w:r>
              <w:rPr>
                <w:rFonts w:ascii="Times New Roman" w:hAnsi="Times New Roman" w:cs="Times New Roman"/>
              </w:rPr>
              <w:t xml:space="preserve">лекарственных  препаратов</w:t>
            </w:r>
            <w:r>
              <w:rPr>
                <w:rFonts w:ascii="Times New Roman" w:hAnsi="Times New Roman" w:cs="Times New Roman"/>
              </w:rPr>
              <w:t xml:space="preserve"> для медицинского  применения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11.Информация о возможности получения </w:t>
            </w:r>
            <w:r>
              <w:rPr>
                <w:rFonts w:ascii="Times New Roman" w:hAnsi="Times New Roman" w:cs="Times New Roman"/>
              </w:rPr>
              <w:t xml:space="preserve">медицинской  помощи</w:t>
            </w:r>
            <w:r>
              <w:rPr>
                <w:rFonts w:ascii="Times New Roman" w:hAnsi="Times New Roman" w:cs="Times New Roman"/>
              </w:rPr>
              <w:t xml:space="preserve"> в рамках программы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</w:t>
            </w:r>
            <w:r>
              <w:rPr>
                <w:rFonts w:ascii="Times New Roman" w:hAnsi="Times New Roman" w:cs="Times New Roman"/>
              </w:rPr>
              <w:t xml:space="preserve">медицинской помощи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12. </w:t>
            </w:r>
            <w:r>
              <w:rPr>
                <w:rFonts w:ascii="Times New Roman" w:hAnsi="Times New Roman" w:cs="Times New Roman"/>
              </w:rPr>
              <w:t xml:space="preserve">Информация  о</w:t>
            </w:r>
            <w:r>
              <w:rPr>
                <w:rFonts w:ascii="Times New Roman" w:hAnsi="Times New Roman" w:cs="Times New Roman"/>
              </w:rPr>
              <w:t xml:space="preserve"> порядке оказания медицинской помощи в соответствии с программой государственных гарантий бесплатного оказания гражданам  медицинской помощи и территориальной программой  государственных гарантий бесплатного оказания гражданам медицинской помощи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13.Информация об </w:t>
            </w:r>
            <w:r>
              <w:rPr>
                <w:rFonts w:ascii="Times New Roman" w:hAnsi="Times New Roman" w:cs="Times New Roman"/>
              </w:rPr>
              <w:t xml:space="preserve">объёме  оказания</w:t>
            </w:r>
            <w:r>
              <w:rPr>
                <w:rFonts w:ascii="Times New Roman" w:hAnsi="Times New Roman" w:cs="Times New Roman"/>
              </w:rPr>
              <w:t xml:space="preserve"> медицинской помощи в  соответствии с программой государственных гарантий бесплатного оказания гражданам медицинской помощи и территориальной программой государственных гарантий бесплатного оказания гражданам  медицинской  помощи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14.Информация об условиях   оказания медицинской помощи </w:t>
            </w:r>
            <w:r>
              <w:rPr>
                <w:rFonts w:ascii="Times New Roman" w:hAnsi="Times New Roman" w:cs="Times New Roman"/>
              </w:rPr>
              <w:t xml:space="preserve">в  соответствии</w:t>
            </w:r>
            <w:r>
              <w:rPr>
                <w:rFonts w:ascii="Times New Roman" w:hAnsi="Times New Roman" w:cs="Times New Roman"/>
              </w:rPr>
              <w:t xml:space="preserve"> с программой государственных гарантий бесплатного оказания гражданам медицинской помощи и территориальной программой </w:t>
            </w:r>
            <w:r>
              <w:rPr>
                <w:rFonts w:ascii="Times New Roman" w:hAnsi="Times New Roman" w:cs="Times New Roman"/>
              </w:rPr>
              <w:t xml:space="preserve">государственных гарантий бесплатного оказания гражданам  медицинской  помощи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Разместить на </w:t>
            </w:r>
            <w:r>
              <w:rPr>
                <w:rFonts w:ascii="Times New Roman" w:hAnsi="Times New Roman" w:cs="Times New Roman"/>
              </w:rPr>
              <w:t xml:space="preserve">сайте  информацию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сведения об учредителе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-информация о результатах проводимой диспансеризации населения в медицинской организации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правила записи на первичный   приём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-правила записи на консультацию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-правила записи на обследование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правила госпитализации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-сроки госпитализации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-сведения о медицинских работниках, участвующих в предоставлении платных </w:t>
            </w:r>
            <w:r>
              <w:rPr>
                <w:rFonts w:ascii="Times New Roman" w:hAnsi="Times New Roman" w:cs="Times New Roman"/>
              </w:rPr>
              <w:t xml:space="preserve">медицинских услуг, об уровне их профессионального образования и квалификации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 график</w:t>
            </w:r>
            <w:r>
              <w:rPr>
                <w:rFonts w:ascii="Times New Roman" w:hAnsi="Times New Roman" w:cs="Times New Roman"/>
              </w:rPr>
              <w:t xml:space="preserve"> их работы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-внести на сайт в разделе НОК </w:t>
            </w:r>
            <w:r>
              <w:rPr>
                <w:rFonts w:ascii="Times New Roman" w:hAnsi="Times New Roman" w:cs="Times New Roman"/>
              </w:rPr>
              <w:t xml:space="preserve">информацию  по</w:t>
            </w:r>
            <w:r>
              <w:rPr>
                <w:rFonts w:ascii="Times New Roman" w:hAnsi="Times New Roman" w:cs="Times New Roman"/>
              </w:rPr>
              <w:t xml:space="preserve"> независимой оценке качества за 2025 год и план по устранению недостатков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02"/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02"/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02"/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02"/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1.Разместить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стенде  информацию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02"/>
              <w:jc w:val="both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zh-CN" w:bidi="ar"/>
              </w:rPr>
              <w:t xml:space="preserve">1.1 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" w:eastAsia="zh-CN" w:bidi="ar"/>
              </w:rPr>
              <w:t xml:space="preserve"> медицинской организации:</w:t>
            </w:r>
            <w:r>
              <w:rPr>
                <w:rFonts w:ascii="Times New Roman" w:hAnsi="Times New Roman" w:cs="Times New Roman"/>
                <w:sz w:val="22"/>
                <w:szCs w:val="22"/>
                <w:lang w:val="ru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val="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1.2 Вакантные должности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1.3  Правила</w:t>
            </w:r>
            <w:r>
              <w:rPr>
                <w:rFonts w:ascii="Times New Roman" w:hAnsi="Times New Roman" w:cs="Times New Roman"/>
              </w:rPr>
              <w:t xml:space="preserve">  внутреннего распорядка для потребителей </w:t>
            </w:r>
            <w:r>
              <w:rPr>
                <w:rFonts w:ascii="Times New Roman" w:hAnsi="Times New Roman" w:cs="Times New Roman"/>
              </w:rPr>
              <w:t xml:space="preserve">услуг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1.4 </w:t>
            </w:r>
            <w:r>
              <w:rPr>
                <w:rFonts w:ascii="Times New Roman" w:hAnsi="Times New Roman" w:cs="Times New Roman"/>
              </w:rPr>
              <w:t xml:space="preserve">Адрес,  телефоны</w:t>
            </w:r>
            <w:r>
              <w:rPr>
                <w:rFonts w:ascii="Times New Roman" w:hAnsi="Times New Roman" w:cs="Times New Roman"/>
              </w:rPr>
              <w:t xml:space="preserve"> органа исполнительной власти субъекта РФ в сфере охраны здоровья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1.5 Информация о страховых медицинских организациях, с которыми заключены договора на оказание и оплату медицинской помощи по обязательному медицинскому страхованию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1.6 Информация об </w:t>
            </w:r>
            <w:r>
              <w:rPr>
                <w:rFonts w:ascii="Times New Roman" w:hAnsi="Times New Roman" w:cs="Times New Roman"/>
              </w:rPr>
              <w:t xml:space="preserve">обязанностях  граждан</w:t>
            </w:r>
            <w:r>
              <w:rPr>
                <w:rFonts w:ascii="Times New Roman" w:hAnsi="Times New Roman" w:cs="Times New Roman"/>
              </w:rPr>
              <w:t xml:space="preserve"> в сфере охраны здоровья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1.7 Информация о перечне жизненно необходимых и важнейших </w:t>
            </w:r>
            <w:r>
              <w:rPr>
                <w:rFonts w:ascii="Times New Roman" w:hAnsi="Times New Roman" w:cs="Times New Roman"/>
              </w:rPr>
              <w:t xml:space="preserve">лекарственных  препаратов</w:t>
            </w:r>
            <w:r>
              <w:rPr>
                <w:rFonts w:ascii="Times New Roman" w:hAnsi="Times New Roman" w:cs="Times New Roman"/>
              </w:rPr>
              <w:t xml:space="preserve"> для медицинского  применения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lang w:val="ru"/>
              </w:rPr>
            </w:pPr>
            <w:r>
              <w:rPr>
                <w:rFonts w:ascii="Times New Roman" w:hAnsi="Times New Roman" w:cs="Times New Roman"/>
              </w:rPr>
              <w:t xml:space="preserve">1.8 Информацию </w:t>
            </w:r>
            <w:r>
              <w:rPr>
                <w:rFonts w:ascii="Times New Roman" w:hAnsi="Times New Roman" w:cs="Times New Roman"/>
              </w:rPr>
              <w:t xml:space="preserve">о </w:t>
            </w:r>
            <w:r>
              <w:rPr>
                <w:rFonts w:ascii="Times New Roman" w:hAnsi="Times New Roman" w:eastAsia="Times New Roman" w:cs="Times New Roman"/>
                <w:lang w:val="ru" w:eastAsia="zh-CN" w:bidi="ar"/>
              </w:rPr>
              <w:t xml:space="preserve"> порядке</w:t>
            </w:r>
            <w:r>
              <w:rPr>
                <w:rFonts w:ascii="Times New Roman" w:hAnsi="Times New Roman" w:eastAsia="Times New Roman" w:cs="Times New Roman"/>
                <w:lang w:val="ru" w:eastAsia="zh-CN" w:bidi="ar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lang w:val="ru" w:eastAsia="zh-CN" w:bidi="ar"/>
              </w:rPr>
              <w:t xml:space="preserve"> об объеме и условиях оказания медицинской помощи в соответствии с программой государственных гарантий бесплатного оказания гражданам медицинской помощи и территориальной программой государственных гарантий бесплатного оказания гражданам медицинской помощи</w:t>
            </w:r>
            <w:r>
              <w:rPr>
                <w:rFonts w:ascii="Times New Roman" w:hAnsi="Times New Roman" w:cs="Times New Roman"/>
                <w:lang w:val="ru"/>
              </w:rPr>
            </w:r>
            <w:r>
              <w:rPr>
                <w:rFonts w:ascii="Times New Roman" w:hAnsi="Times New Roman" w:cs="Times New Roman"/>
                <w:lang w:val="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 xml:space="preserve">марта  2026</w:t>
            </w:r>
            <w:r>
              <w:rPr>
                <w:rFonts w:ascii="Times New Roman" w:hAnsi="Times New Roman" w:cs="Times New Roman"/>
              </w:rPr>
              <w:t xml:space="preserve"> год.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июня 2026 г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/>
            <w:bookmarkStart w:id="0" w:name="undefined"/>
            <w:r>
              <w:rPr>
                <w:rFonts w:ascii="Times New Roman" w:hAnsi="Times New Roman" w:cs="Times New Roman"/>
              </w:rPr>
              <w:t xml:space="preserve">Программист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Киркижов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</w:t>
            </w:r>
            <w:r>
              <w:rPr>
                <w:rFonts w:ascii="Times New Roman" w:hAnsi="Times New Roman" w:cs="Times New Roman"/>
              </w:rPr>
              <w:t xml:space="preserve">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врач Вайнштейн ИВ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кадров </w:t>
            </w:r>
            <w:r>
              <w:rPr>
                <w:rFonts w:ascii="Times New Roman" w:hAnsi="Times New Roman" w:cs="Times New Roman"/>
              </w:rPr>
              <w:t xml:space="preserve">Асм</w:t>
            </w:r>
            <w:r>
              <w:rPr>
                <w:rFonts w:ascii="Times New Roman" w:hAnsi="Times New Roman" w:cs="Times New Roman"/>
              </w:rPr>
              <w:t xml:space="preserve">онд</w:t>
            </w:r>
            <w:r>
              <w:rPr>
                <w:rFonts w:ascii="Times New Roman" w:hAnsi="Times New Roman" w:cs="Times New Roman"/>
              </w:rPr>
              <w:t xml:space="preserve">ярова</w:t>
            </w:r>
            <w:r>
              <w:rPr>
                <w:rFonts w:ascii="Times New Roman" w:hAnsi="Times New Roman" w:cs="Times New Roman"/>
              </w:rPr>
              <w:t xml:space="preserve"> ЛИ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Фельдшер кабинета </w:t>
            </w:r>
            <w:r>
              <w:rPr>
                <w:rFonts w:ascii="Times New Roman" w:hAnsi="Times New Roman" w:cs="Times New Roman"/>
              </w:rPr>
              <w:t xml:space="preserve">медицинской  реабилитации</w:t>
            </w:r>
            <w:r>
              <w:rPr>
                <w:rFonts w:ascii="Times New Roman" w:hAnsi="Times New Roman" w:cs="Times New Roman"/>
              </w:rPr>
              <w:t xml:space="preserve"> Селезнёва АО</w:t>
            </w:r>
            <w:bookmarkEnd w:id="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Главная </w:t>
            </w:r>
            <w:r>
              <w:rPr>
                <w:rFonts w:ascii="Times New Roman" w:hAnsi="Times New Roman" w:cs="Times New Roman"/>
              </w:rPr>
              <w:t xml:space="preserve">медицинская  сестра</w:t>
            </w:r>
            <w:r>
              <w:rPr>
                <w:rFonts w:ascii="Times New Roman" w:hAnsi="Times New Roman" w:cs="Times New Roman"/>
              </w:rPr>
              <w:t xml:space="preserve"> Петрушина НВ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/>
            <w:bookmarkStart w:id="0" w:name="undefined"/>
            <w:r>
              <w:rPr>
                <w:rFonts w:ascii="Times New Roman" w:hAnsi="Times New Roman" w:cs="Times New Roman"/>
              </w:rPr>
              <w:t xml:space="preserve">Начальник отдела кадров </w:t>
            </w:r>
            <w:r>
              <w:rPr>
                <w:rFonts w:ascii="Times New Roman" w:hAnsi="Times New Roman" w:cs="Times New Roman"/>
              </w:rPr>
              <w:t xml:space="preserve">Асм</w:t>
            </w:r>
            <w:r>
              <w:rPr>
                <w:rFonts w:ascii="Times New Roman" w:hAnsi="Times New Roman" w:cs="Times New Roman"/>
              </w:rPr>
              <w:t xml:space="preserve">онд</w:t>
            </w:r>
            <w:r>
              <w:rPr>
                <w:rFonts w:ascii="Times New Roman" w:hAnsi="Times New Roman" w:cs="Times New Roman"/>
              </w:rPr>
              <w:t xml:space="preserve">ярова</w:t>
            </w:r>
            <w:r>
              <w:rPr>
                <w:rFonts w:ascii="Times New Roman" w:hAnsi="Times New Roman" w:cs="Times New Roman"/>
              </w:rPr>
              <w:t xml:space="preserve"> ЛИ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Экономист Жилина НА</w:t>
            </w:r>
            <w:bookmarkEnd w:id="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работе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6"/>
            <w:tcW w:w="15830" w:type="dxa"/>
            <w:textDirection w:val="lrTb"/>
            <w:noWrap w:val="false"/>
          </w:tcPr>
          <w:p>
            <w:pPr>
              <w:ind w:left="360" w:firstLine="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II.Комфортность условий предоставления услуг, включая время ожидания предоставления медицинской услуги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378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100 баллов 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Недостатков не выявлено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/>
            <w:bookmarkStart w:id="0" w:name="undefined"/>
            <w:r>
              <w:rPr>
                <w:rFonts w:ascii="Times New Roman" w:hAnsi="Times New Roman" w:cs="Times New Roman"/>
              </w:rPr>
              <w:t xml:space="preserve">Зам. по амбулаторно-</w:t>
            </w:r>
            <w:r>
              <w:rPr>
                <w:rFonts w:ascii="Times New Roman" w:hAnsi="Times New Roman" w:cs="Times New Roman"/>
              </w:rPr>
              <w:t xml:space="preserve">поликлинческой</w:t>
            </w:r>
            <w:r>
              <w:rPr>
                <w:rFonts w:ascii="Times New Roman" w:hAnsi="Times New Roman" w:cs="Times New Roman"/>
              </w:rPr>
              <w:t xml:space="preserve">  службе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Олиферовская</w:t>
            </w:r>
            <w:r>
              <w:rPr>
                <w:rFonts w:ascii="Times New Roman" w:hAnsi="Times New Roman" w:cs="Times New Roman"/>
              </w:rPr>
              <w:t xml:space="preserve"> ОГ</w:t>
            </w:r>
            <w:bookmarkEnd w:id="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6"/>
            <w:tcW w:w="15830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16"/>
              </w:num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Доступность услуг для инвалидов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378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93  балла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1.Отсутствие выделенных стоянок для автотранспортных средств инвалидов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17"/>
              </w:num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Обеспечить размещение специальных парковочных мест.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99"/>
              <w:numPr>
                <w:ilvl w:val="0"/>
                <w:numId w:val="17"/>
              </w:num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Обеспечить обозначение их местонахождения указателем, расположенным рядом с главным входом в здание, а также обозначение их наземной разметкой не только на поверхности парковки, но и с помощью вертикального знака.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  <w:t xml:space="preserve">1.06. 2026 г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Вайнштейн ИВ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врач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/>
            <w:bookmarkStart w:id="0" w:name="undefined"/>
            <w:r>
              <w:rPr>
                <w:rFonts w:ascii="Times New Roman" w:hAnsi="Times New Roman" w:cs="Times New Roman"/>
              </w:rPr>
              <w:t xml:space="preserve">Начальник хозяйственной части Бородин АМ</w:t>
            </w:r>
            <w:bookmarkEnd w:id="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работе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378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lang w:eastAsia="ru-RU"/>
              </w:rPr>
              <w:t xml:space="preserve">2.</w:t>
            </w:r>
            <w:r>
              <w:rPr>
                <w:rFonts w:ascii="Times New Roman" w:hAnsi="Times New Roman" w:cs="Times New Roman" w:eastAsiaTheme="minorEastAsia"/>
                <w:lang w:eastAsia="ru-RU"/>
              </w:rPr>
              <w:t xml:space="preserve">Возможность  предоставления</w:t>
            </w:r>
            <w:r>
              <w:rPr>
                <w:rFonts w:ascii="Times New Roman" w:hAnsi="Times New Roman" w:cs="Times New Roman" w:eastAsiaTheme="minorEastAsia"/>
                <w:lang w:eastAsia="ru-RU"/>
              </w:rPr>
              <w:t xml:space="preserve"> инвалидам по слуху (слуху и зрению) услуг сурдопереводчика (</w:t>
            </w:r>
            <w:r>
              <w:rPr>
                <w:rFonts w:ascii="Times New Roman" w:hAnsi="Times New Roman" w:cs="Times New Roman" w:eastAsiaTheme="minorEastAsia"/>
                <w:lang w:eastAsia="ru-RU"/>
              </w:rPr>
              <w:t xml:space="preserve">тифлосурдопереводчика</w:t>
            </w:r>
            <w:r>
              <w:rPr>
                <w:rFonts w:ascii="Times New Roman" w:hAnsi="Times New Roman" w:cs="Times New Roman" w:eastAsiaTheme="minorEastAsia"/>
                <w:lang w:eastAsia="ru-RU"/>
              </w:rPr>
              <w:t xml:space="preserve">)</w:t>
            </w:r>
            <w:r>
              <w:rPr>
                <w:rFonts w:ascii="Times New Roman" w:hAnsi="Times New Roman" w:cs="Times New Roman" w:eastAsiaTheme="minorEastAsia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lang w:eastAsia="ru-RU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82" w:leader="none"/>
                <w:tab w:val="left" w:pos="228" w:leader="none"/>
              </w:tabs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lang w:eastAsia="zh-CN"/>
              </w:rPr>
              <w:t xml:space="preserve">Заключить договор с организациями системы социальной защиты или обществом глухих по предоставлению таких услуг в случае необходимости.</w:t>
            </w:r>
            <w:r>
              <w:rPr>
                <w:rFonts w:ascii="Times New Roman" w:hAnsi="Times New Roman" w:eastAsia="Times New Roman" w:cs="Times New Roman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lang w:eastAsia="zh-C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01.06.2026 г.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Вайнштейн ИВ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врач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/>
            <w:bookmarkStart w:id="0" w:name="undefined"/>
            <w:r>
              <w:rPr>
                <w:rFonts w:ascii="Times New Roman" w:hAnsi="Times New Roman" w:cs="Times New Roman"/>
              </w:rPr>
              <w:t xml:space="preserve">Главная медицинская </w:t>
            </w:r>
            <w:r>
              <w:rPr>
                <w:rFonts w:ascii="Times New Roman" w:hAnsi="Times New Roman" w:cs="Times New Roman"/>
              </w:rPr>
              <w:t xml:space="preserve">сестра  Петрушина</w:t>
            </w:r>
            <w:r>
              <w:rPr>
                <w:rFonts w:ascii="Times New Roman" w:hAnsi="Times New Roman" w:cs="Times New Roman"/>
              </w:rPr>
              <w:t xml:space="preserve"> НВ</w:t>
            </w:r>
            <w:bookmarkEnd w:id="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работе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6"/>
            <w:tcW w:w="1583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IV</w:t>
            </w:r>
            <w:r>
              <w:rPr>
                <w:rFonts w:ascii="Times New Roman" w:hAnsi="Times New Roman" w:cs="Times New Roman"/>
                <w:b/>
              </w:rPr>
              <w:t xml:space="preserve">. Доброжелательность, вежливость работников организации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378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95 баллов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Недостатков не выявлено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Вайнштейн ИВ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врач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Главная медицинская </w:t>
            </w:r>
            <w:r>
              <w:rPr>
                <w:rFonts w:ascii="Times New Roman" w:hAnsi="Times New Roman" w:cs="Times New Roman"/>
              </w:rPr>
              <w:t xml:space="preserve">сестра  Петрушина</w:t>
            </w:r>
            <w:r>
              <w:rPr>
                <w:rFonts w:ascii="Times New Roman" w:hAnsi="Times New Roman" w:cs="Times New Roman"/>
              </w:rPr>
              <w:t xml:space="preserve"> НВ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gridSpan w:val="6"/>
            <w:tcW w:w="1583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V</w:t>
            </w:r>
            <w:r>
              <w:rPr>
                <w:rFonts w:ascii="Times New Roman" w:hAnsi="Times New Roman" w:cs="Times New Roman"/>
                <w:b/>
              </w:rPr>
              <w:t xml:space="preserve">. Удовлетворенность условиями оказания услуг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378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b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lang w:eastAsia="ru-RU"/>
              </w:rPr>
              <w:t xml:space="preserve">9</w:t>
            </w:r>
            <w:r>
              <w:rPr>
                <w:rFonts w:ascii="Times New Roman" w:hAnsi="Times New Roman" w:cs="Times New Roman" w:eastAsiaTheme="minorEastAsia"/>
                <w:b/>
                <w:lang w:val="en-US" w:eastAsia="ru-RU"/>
              </w:rPr>
              <w:t xml:space="preserve">6</w:t>
            </w:r>
            <w:r>
              <w:rPr>
                <w:rFonts w:ascii="Times New Roman" w:hAnsi="Times New Roman" w:cs="Times New Roman" w:eastAsiaTheme="minorEastAsia"/>
                <w:b/>
                <w:lang w:eastAsia="ru-RU"/>
              </w:rPr>
              <w:t xml:space="preserve"> баллов</w:t>
            </w:r>
            <w:r>
              <w:rPr>
                <w:rFonts w:ascii="Times New Roman" w:hAnsi="Times New Roman" w:cs="Times New Roman" w:eastAsiaTheme="minorEastAsia"/>
                <w:b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b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lang w:eastAsia="ru-RU"/>
              </w:rPr>
              <w:t xml:space="preserve">Недостатков</w:t>
            </w:r>
            <w:r>
              <w:rPr>
                <w:rFonts w:ascii="Times New Roman" w:hAnsi="Times New Roman" w:cs="Times New Roman" w:eastAsiaTheme="minorEastAsia"/>
                <w:b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b/>
                <w:lang w:val="en-US" w:eastAsia="ru-RU"/>
              </w:rPr>
              <w:t xml:space="preserve">не</w:t>
            </w:r>
            <w:r>
              <w:rPr>
                <w:rFonts w:ascii="Times New Roman" w:hAnsi="Times New Roman" w:cs="Times New Roman" w:eastAsiaTheme="minorEastAsia"/>
                <w:b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b/>
                <w:lang w:val="en-US" w:eastAsia="ru-RU"/>
              </w:rPr>
              <w:t xml:space="preserve">выявлено</w:t>
            </w:r>
            <w:r>
              <w:rPr>
                <w:rFonts w:ascii="Times New Roman" w:hAnsi="Times New Roman" w:cs="Times New Roman" w:eastAsiaTheme="minorEastAsia"/>
                <w:b/>
                <w:lang w:val="en-US"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lang w:val="en-US"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b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lang w:eastAsia="ru-RU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Вайнштейн Ирина Валентиновна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врач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Олиферовская</w:t>
            </w:r>
            <w:r>
              <w:rPr>
                <w:rFonts w:ascii="Times New Roman" w:hAnsi="Times New Roman" w:cs="Times New Roman"/>
              </w:rPr>
              <w:t xml:space="preserve"> ОГ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Зам. по амбулаторно-</w:t>
            </w:r>
            <w:r>
              <w:rPr>
                <w:rFonts w:ascii="Times New Roman" w:hAnsi="Times New Roman" w:cs="Times New Roman"/>
              </w:rPr>
              <w:t xml:space="preserve">поликлинической  службе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jc w:val="lef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Государственное автономное учреждение здравоохранения «Краевая больница№4» 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r/>
      <w:r/>
    </w:p>
    <w:tbl>
      <w:tblPr>
        <w:tblStyle w:val="898"/>
        <w:tblW w:w="0" w:type="auto"/>
        <w:tblLayout w:type="fixed"/>
        <w:tblLook w:val="04A0" w:firstRow="1" w:lastRow="0" w:firstColumn="1" w:lastColumn="0" w:noHBand="0" w:noVBand="1"/>
      </w:tblPr>
      <w:tblGrid>
        <w:gridCol w:w="3783"/>
        <w:gridCol w:w="3260"/>
        <w:gridCol w:w="2126"/>
        <w:gridCol w:w="2551"/>
        <w:gridCol w:w="2126"/>
        <w:gridCol w:w="1950"/>
      </w:tblGrid>
      <w:tr>
        <w:tblPrEx/>
        <w:trPr/>
        <w:tc>
          <w:tcPr>
            <w:tcW w:w="0" w:type="auto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Недостатки, выявленные в ходе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независимой оценки качества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условий оказания услуг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организацией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Предложения по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совершенствованию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качества условий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оказания услуг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организацией для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включения в планы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мероприятий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Плановый срок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реализации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мероприятий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Ответственный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исполнитель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(с указанием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фамилии, имени,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отчества,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должности)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gridSpan w:val="2"/>
            <w:tcW w:w="0" w:type="auto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Сведения о ходе реализации мероприятия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1418"/>
        </w:trPr>
        <w:tc>
          <w:tcPr>
            <w:tcW w:w="0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Реализованные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 меры по устранению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выявленных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недостатков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Фактический срок реализации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1579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19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Открытость и доступность информации об организации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90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</w:t>
            </w:r>
            <w:r>
              <w:rPr>
                <w:rStyle w:val="90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бъем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Style w:val="90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информации о деятельности</w:t>
            </w:r>
            <w:r>
              <w:rPr>
                <w:rStyle w:val="90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Style w:val="90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организации, размещенного</w:t>
            </w:r>
            <w:r>
              <w:rPr>
                <w:rStyle w:val="90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Style w:val="90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на стендах/сайтах,</w:t>
            </w:r>
            <w:r>
              <w:rPr>
                <w:rStyle w:val="90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Style w:val="90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соответствует </w:t>
            </w:r>
            <w:r>
              <w:rPr>
                <w:rStyle w:val="90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требуемому в соответствии с</w:t>
            </w:r>
            <w:r>
              <w:rPr>
                <w:rStyle w:val="90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Style w:val="90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нормативно-правовыми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Style w:val="90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актами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ind w:right="17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90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Поддержание информации о деятельности организации в актуальном состоянии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Размещение информации о м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ест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нахождения и схем проезда, включая обособленные структурные подразделения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ind w:righ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полугодие 2026г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Сидорина Н.Г.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Штоколова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Зам.главного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врача по ОСД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Белобородова А.А.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Ст. медсестра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Шитикова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Ст. медсестра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Подана заявка о размещении информации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 графике и часах приема медицинских сотрудников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18.01.2026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tcW w:w="1579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19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Комфортность условий предоставления услуг.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Время ожидания предоставления медицинских услуг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1.Прием пациентов строго по записи и по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(пациентов вне записи принимать в кабинетах неотложной помощи, медицинской сестре кабинета отслеживать и регулиро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вать очередь)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2.Проводить работу с населением о посещении поликлиники по предварительной записи и в строго записанное время через сайты, СМИ предварительному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звону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Мисайлов Д.П.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Зав.поликлиникой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Страшко В.В.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Зав.детской поликлиникой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Зам.гл.врача по ОСД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Белобородова А.А.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всех механизмов регулирования потоков пациентов, использование кадровых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зервов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tcW w:w="1579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19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Доступность услуг для инвалидов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Отсутствует возможность предоставления инвалидам по слуху (слуху и зрению) услуг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сурдопереводчика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тифлосурдопереводчика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Отсутствует д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ублирование надписей, знаков и иной текстовой и графической информации знаками, выполненными рельефно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точечным шрифтом Брайля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03"/>
                <w:sz w:val="24"/>
                <w:szCs w:val="24"/>
              </w:rPr>
              <w:t xml:space="preserve">1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Ввести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 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в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 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штатное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 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расписание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сурдопереводчика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тифлосурдопереводчика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). В случае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отсутствия такой возможности – заключить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договор с организациями системы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социальной защиты или обществом глухих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по предоставлению таких услуг в случае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необходимости.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2.Или/Закупить и установить оборудование, обеспечивающее дублирование для инвалидов по слуху и зрению звуковой и зрительной информации с использованием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визуально-акустических систем,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специальных табло, воспроизводящих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визуально-речевые сообщения; звуковых маяков для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 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воспроизведения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аудиосообщений с целью  информирования незрячих и слабовидящих посетителей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3. Провести обучение сотрудников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организации использованию визуально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акустических 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полугодие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ПЭО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Гладкая Л.В.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юр.отдела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Бондаренко Л.А.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Мисайлов Д.П.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Зав.поликлиникой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Зам.гл.врача по ОСД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Белобородова А.А.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Рассмотрение, обсуждение вариантов предоставления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1.16.01.2026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2. 01.08.2026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tcW w:w="1579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19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Доброжелательность, вежливость работников организации.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Недостаточное доброжелательное, вежливое отношение работников к пациентам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семинаров, конференций по этике и деонтологии.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корпоративных стандартов профессионального поведения персонала.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Тренинговые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занятия с психологом.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rStyle w:val="903"/>
                <w:sz w:val="24"/>
                <w:szCs w:val="24"/>
              </w:rPr>
              <w:t xml:space="preserve">Повысить</w:t>
            </w:r>
            <w:r>
              <w:rPr>
                <w:rStyle w:val="903"/>
                <w:rFonts w:hint="eastAsia"/>
                <w:sz w:val="24"/>
                <w:szCs w:val="24"/>
              </w:rPr>
              <w:t xml:space="preserve"> </w:t>
            </w:r>
            <w:r>
              <w:rPr>
                <w:rStyle w:val="903"/>
                <w:sz w:val="24"/>
                <w:szCs w:val="24"/>
              </w:rPr>
              <w:t xml:space="preserve">уровень</w:t>
            </w:r>
            <w:r>
              <w:rPr>
                <w:rStyle w:val="903"/>
                <w:sz w:val="24"/>
                <w:szCs w:val="24"/>
              </w:rPr>
              <w:t xml:space="preserve"> </w:t>
            </w:r>
            <w:r>
              <w:rPr>
                <w:rStyle w:val="903"/>
                <w:sz w:val="24"/>
                <w:szCs w:val="24"/>
              </w:rPr>
              <w:t xml:space="preserve">доброжелательности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>
              <w:rPr>
                <w:rStyle w:val="903"/>
                <w:sz w:val="24"/>
                <w:szCs w:val="24"/>
              </w:rPr>
              <w:t xml:space="preserve">персонала</w:t>
            </w:r>
            <w:r>
              <w:rPr>
                <w:rStyle w:val="903"/>
                <w:rFonts w:hint="eastAsia"/>
                <w:sz w:val="24"/>
                <w:szCs w:val="24"/>
              </w:rPr>
              <w:t xml:space="preserve"> </w:t>
            </w:r>
            <w:r>
              <w:rPr>
                <w:rStyle w:val="903"/>
                <w:sz w:val="24"/>
                <w:szCs w:val="24"/>
              </w:rPr>
              <w:t xml:space="preserve">организации</w:t>
            </w:r>
            <w:r>
              <w:t xml:space="preserve"> </w:t>
            </w:r>
            <w:r>
              <w:rPr>
                <w:rStyle w:val="903"/>
                <w:sz w:val="24"/>
                <w:szCs w:val="24"/>
              </w:rPr>
              <w:t xml:space="preserve">при</w:t>
            </w:r>
            <w:r>
              <w:rPr>
                <w:rStyle w:val="903"/>
                <w:sz w:val="24"/>
                <w:szCs w:val="24"/>
              </w:rPr>
              <w:t xml:space="preserve"> </w:t>
            </w:r>
            <w:r>
              <w:rPr>
                <w:rStyle w:val="903"/>
                <w:sz w:val="24"/>
                <w:szCs w:val="24"/>
              </w:rPr>
              <w:t xml:space="preserve">первичном контакте</w:t>
            </w:r>
            <w:r>
              <w:rPr>
                <w:rStyle w:val="903"/>
                <w:rFonts w:hint="eastAsia"/>
                <w:sz w:val="24"/>
                <w:szCs w:val="24"/>
              </w:rPr>
              <w:t xml:space="preserve"> </w:t>
            </w:r>
            <w:r>
              <w:rPr>
                <w:rStyle w:val="903"/>
                <w:sz w:val="24"/>
                <w:szCs w:val="24"/>
              </w:rPr>
              <w:t xml:space="preserve">с</w:t>
            </w:r>
            <w:r>
              <w:rPr>
                <w:rStyle w:val="903"/>
                <w:sz w:val="24"/>
                <w:szCs w:val="24"/>
              </w:rPr>
              <w:t xml:space="preserve"> </w:t>
            </w:r>
            <w:r>
              <w:rPr>
                <w:rStyle w:val="903"/>
                <w:sz w:val="24"/>
                <w:szCs w:val="24"/>
              </w:rPr>
              <w:t xml:space="preserve">получателями услуг и при дистанционных</w:t>
            </w:r>
            <w:r>
              <w:rPr>
                <w:rStyle w:val="903"/>
                <w:rFonts w:hint="eastAsia"/>
                <w:sz w:val="24"/>
                <w:szCs w:val="24"/>
              </w:rPr>
              <w:t xml:space="preserve"> </w:t>
            </w:r>
            <w:r>
              <w:rPr>
                <w:rStyle w:val="903"/>
                <w:sz w:val="24"/>
                <w:szCs w:val="24"/>
              </w:rPr>
              <w:t xml:space="preserve">формах</w:t>
            </w:r>
            <w:r>
              <w:rPr>
                <w:rStyle w:val="903"/>
                <w:sz w:val="24"/>
                <w:szCs w:val="24"/>
              </w:rPr>
              <w:t xml:space="preserve"> </w:t>
            </w:r>
            <w:r>
              <w:rPr>
                <w:rStyle w:val="903"/>
                <w:sz w:val="24"/>
                <w:szCs w:val="24"/>
              </w:rPr>
              <w:t xml:space="preserve">взаимодействия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плану в течение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Белобородова А.А.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Зам.гл.вр.поОСД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Туранова Л.В.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 методист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Пономарева Т.М.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.фельдшер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Омаркадиева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психолог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плана проведен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онлайн-занятия, дистанционное обучение по соблюдению Этике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деонтологии вопросам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клиентоцентричности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 единый стандарт при  личном обращении пациентов и по телефону.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течении 2026 года по плану психолога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1579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19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Удовлетворенность условиями оказания услуг.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Неудовлетворенность условиями оказания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1.Привлечение кадров в ГАУЗ «КБ№4»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2.Обновление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материально-технической базы,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и приобретение медицинского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3.Проведение текущих и капитальных ремонтов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03"/>
              </w:rPr>
              <w:t xml:space="preserve">4. 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Прове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дение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 внутренн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его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 аудит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 системы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менеджмента качества в структурных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подразделениях 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больницы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 с целью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реализации превентивных мер,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направленных на совершенствование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условий оказания услуг по перечню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недостатков, выявленных в других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организациях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 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или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 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структурных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подразделениях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 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(управление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 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по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прецедентам)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.Прове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дение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 анкетировани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я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 среди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пациентов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направленное на выявление 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глубинных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причин неудовлетворенности условиями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оказания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Рыжова О.П.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Зам.гл.врача по кадрам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Гладкая Л.В.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ПЭО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Панов Е.В.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инженер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Мисайлов Д.П.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Зав.поликлиникой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Страшко В.В.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Зав.детской поликлиникой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Голубев В.А.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Зам.гл.врача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мед.части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Пономарева Т.М.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.фельдшер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текущи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ремонт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 помещений.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программе по развитию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г.Краснокаменска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2030г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Проведение м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ероприяти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й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 по пов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ы</w:t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шению уровень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удовлетворенности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условиями оказания услуг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Style w:val="903"/>
                <w:rFonts w:ascii="Times New Roman" w:hAnsi="Times New Roman" w:cs="Times New Roman"/>
                <w:sz w:val="24"/>
                <w:szCs w:val="24"/>
              </w:rPr>
              <w:t xml:space="preserve">целом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r/>
      <w:r/>
    </w:p>
    <w:p>
      <w:pPr>
        <w:pStyle w:val="894"/>
        <w:jc w:val="center"/>
        <w:spacing w:before="0" w:after="0" w:line="240" w:lineRule="auto"/>
        <w:rPr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Государственное учреждение здравоохранения «Краевая детская клиническая больница»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4"/>
        <w:spacing w:before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tbl>
      <w:tblPr>
        <w:tblStyle w:val="898"/>
        <w:tblW w:w="15830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783"/>
        <w:gridCol w:w="3260"/>
        <w:gridCol w:w="2126"/>
        <w:gridCol w:w="2551"/>
        <w:gridCol w:w="2126"/>
        <w:gridCol w:w="1984"/>
      </w:tblGrid>
      <w:tr>
        <w:tblPrEx/>
        <w:trPr/>
        <w:tc>
          <w:tcPr>
            <w:shd w:val="clear" w:color="ffffff" w:fill="ffffff"/>
            <w:tcW w:w="3783" w:type="dxa"/>
            <w:vMerge w:val="restart"/>
            <w:textDirection w:val="lrTb"/>
            <w:noWrap w:val="false"/>
          </w:tcPr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Недостатки, выявленные в ходе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независимой оценки качества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условий оказания услуг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организацией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260" w:type="dxa"/>
            <w:vMerge w:val="restart"/>
            <w:textDirection w:val="lrTb"/>
            <w:noWrap w:val="false"/>
          </w:tcPr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Предложения по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совершенствованию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качества условий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оказания услуг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организацией для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включения в планы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мероприятий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2126" w:type="dxa"/>
            <w:vMerge w:val="restart"/>
            <w:textDirection w:val="lrTb"/>
            <w:noWrap w:val="false"/>
          </w:tcPr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Плановый срок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реализации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мероприятий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2551" w:type="dxa"/>
            <w:vMerge w:val="restart"/>
            <w:textDirection w:val="lrTb"/>
            <w:noWrap w:val="false"/>
          </w:tcPr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Ответственный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исполнитель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(с указанием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фамилии, имени,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отчества,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должности)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4110" w:type="dxa"/>
            <w:textDirection w:val="lrTb"/>
            <w:noWrap w:val="false"/>
          </w:tcPr>
          <w:p>
            <w:pPr>
              <w:pStyle w:val="894"/>
              <w:jc w:val="center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Сведения о ходе реализации мероприятия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683"/>
        </w:trPr>
        <w:tc>
          <w:tcPr>
            <w:shd w:val="clear" w:color="ffffff" w:fill="ffffff"/>
            <w:tcW w:w="3783" w:type="dxa"/>
            <w:vMerge w:val="continue"/>
            <w:textDirection w:val="lrTb"/>
            <w:noWrap w:val="false"/>
          </w:tcPr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ffffff" w:fill="ffffff"/>
            <w:tcW w:w="3260" w:type="dxa"/>
            <w:vMerge w:val="continue"/>
            <w:textDirection w:val="lrTb"/>
            <w:noWrap w:val="false"/>
          </w:tcPr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ffffff" w:fill="ffffff"/>
            <w:tcW w:w="2126" w:type="dxa"/>
            <w:vMerge w:val="continue"/>
            <w:textDirection w:val="lrTb"/>
            <w:noWrap w:val="false"/>
          </w:tcPr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ffffff" w:fill="ffffff"/>
            <w:tcW w:w="2551" w:type="dxa"/>
            <w:vMerge w:val="continue"/>
            <w:textDirection w:val="lrTb"/>
            <w:noWrap w:val="false"/>
          </w:tcPr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ffffff" w:fill="ffffff"/>
            <w:tcW w:w="2126" w:type="dxa"/>
            <w:textDirection w:val="lrTb"/>
            <w:noWrap w:val="false"/>
          </w:tcPr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Реализованные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меры по устранению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выявленных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недостатков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Фактический срок реализации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6"/>
            <w:shd w:val="clear" w:color="ffffff" w:fill="ffffff"/>
            <w:tcW w:w="15830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20"/>
              </w:numPr>
              <w:contextualSpacing/>
              <w:jc w:val="center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Открытость и доступность информации об организации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3783" w:type="dxa"/>
            <w:textDirection w:val="lrTb"/>
            <w:noWrap w:val="false"/>
          </w:tcPr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Оценка 95 баллов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разделе «часто задаваемые вопросы» отсутствуют отзывы потребителей услуг.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Отсутствует график работы медицинской организации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Отсутствует график работы медицинских работников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Отсутствует информация об организации и проведении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диспансеризации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Отсутствует информация об организации первичной медико-санитарной и паллиативной помощи на дому.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260" w:type="dxa"/>
            <w:textDirection w:val="lrTb"/>
            <w:noWrap w:val="false"/>
          </w:tcPr>
          <w:p>
            <w:pPr>
              <w:pStyle w:val="894"/>
              <w:contextualSpacing/>
              <w:jc w:val="both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1.Разработать и ввести в действие внутренний регламент о размещении информации на сайте МО, устанавливающий сроки размещения, актуализации информации на сайте.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94"/>
              <w:contextualSpacing/>
              <w:jc w:val="both"/>
              <w:spacing w:before="0" w:after="0" w:line="240" w:lineRule="auto"/>
              <w:widowControl w:val="off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Назначить сотрудника, уполномоченного за наполняемость сайта в соответствии с требованиями и своевременность размещения информации</w:t>
            </w:r>
            <w:r/>
          </w:p>
          <w:p>
            <w:pPr>
              <w:pStyle w:val="894"/>
              <w:contextualSpacing/>
              <w:jc w:val="both"/>
              <w:spacing w:before="0" w:after="0" w:line="240" w:lineRule="auto"/>
              <w:widowControl w:val="off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Разместить на сайте отзывы потребителей услуг, график работы медицинской организации, часы приема медицинских работников.</w:t>
            </w:r>
            <w:r/>
          </w:p>
          <w:p>
            <w:pPr>
              <w:pStyle w:val="894"/>
              <w:contextualSpacing/>
              <w:jc w:val="both"/>
              <w:spacing w:before="0" w:after="0" w:line="240" w:lineRule="auto"/>
              <w:widowControl w:val="off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ГУЗ КДКБ не имеет прикрепленного населения. Не проводит мероприятия по диспансеризации, не оказывает первичную медико-санитарную и паллиативную помощь на дому</w:t>
            </w:r>
            <w:r/>
          </w:p>
        </w:tc>
        <w:tc>
          <w:tcPr>
            <w:shd w:val="clear" w:color="ffffff" w:fill="ffffff"/>
            <w:tcW w:w="2126" w:type="dxa"/>
            <w:textDirection w:val="lrTb"/>
            <w:noWrap w:val="false"/>
          </w:tcPr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I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квартал 2026 года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</w:p>
          <w:p>
            <w:pPr>
              <w:pStyle w:val="894"/>
              <w:spacing w:before="0" w:after="0" w:line="240" w:lineRule="auto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spacing w:before="0" w:after="0" w:line="240" w:lineRule="auto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spacing w:before="0" w:after="0" w:line="240" w:lineRule="auto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spacing w:before="0" w:after="0" w:line="240" w:lineRule="auto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spacing w:before="0" w:after="0" w:line="240" w:lineRule="auto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spacing w:before="0" w:after="0" w:line="240" w:lineRule="auto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spacing w:before="0" w:after="0" w:line="240" w:lineRule="auto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spacing w:before="0" w:after="0" w:line="240" w:lineRule="auto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spacing w:before="0" w:after="0" w:line="240" w:lineRule="auto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spacing w:before="0" w:after="0" w:line="240" w:lineRule="auto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I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квартал 2026 года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</w:p>
          <w:p>
            <w:pPr>
              <w:pStyle w:val="894"/>
              <w:spacing w:before="0" w:after="0" w:line="240" w:lineRule="auto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spacing w:before="0" w:after="0" w:line="240" w:lineRule="auto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spacing w:before="0" w:after="0" w:line="240" w:lineRule="auto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spacing w:before="0" w:after="0" w:line="240" w:lineRule="auto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spacing w:before="0" w:after="0" w:line="240" w:lineRule="auto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spacing w:before="0" w:after="0" w:line="240" w:lineRule="auto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spacing w:before="0" w:after="0" w:line="240" w:lineRule="auto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spacing w:before="0" w:after="0" w:line="240" w:lineRule="auto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I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квартал 2026 года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</w:p>
        </w:tc>
        <w:tc>
          <w:tcPr>
            <w:shd w:val="clear" w:color="ffffff" w:fill="ffffff"/>
            <w:tcW w:w="2551" w:type="dxa"/>
            <w:textDirection w:val="lrTb"/>
            <w:noWrap w:val="false"/>
          </w:tcPr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врач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В.В.Комаров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Заместитель главного врача по ОМР Ищенко Н.А.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Начальник отдела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IT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Савицкий Р.В.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2126" w:type="dxa"/>
            <w:textDirection w:val="lrTb"/>
            <w:noWrap w:val="false"/>
          </w:tcPr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shd w:val="clear" w:color="ffffff" w:fill="ffffff"/>
            <w:tcW w:w="15830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20"/>
              </w:numPr>
              <w:contextualSpacing/>
              <w:jc w:val="center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Комфортность условий предоставления услуг.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3783" w:type="dxa"/>
            <w:textDirection w:val="lrTb"/>
            <w:noWrap w:val="false"/>
          </w:tcPr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Недостатки не выявлены — оценка 100 баллов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260" w:type="dxa"/>
            <w:textDirection w:val="lrTb"/>
            <w:noWrap w:val="false"/>
          </w:tcPr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ffffff" w:fill="ffffff"/>
            <w:tcW w:w="2126" w:type="dxa"/>
            <w:textDirection w:val="lrTb"/>
            <w:noWrap w:val="false"/>
          </w:tcPr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ffffff" w:fill="ffffff"/>
            <w:tcW w:w="2551" w:type="dxa"/>
            <w:textDirection w:val="lrTb"/>
            <w:noWrap w:val="false"/>
          </w:tcPr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ffffff" w:fill="ffffff"/>
            <w:tcW w:w="2126" w:type="dxa"/>
            <w:textDirection w:val="lrTb"/>
            <w:noWrap w:val="false"/>
          </w:tcPr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shd w:val="clear" w:color="ffffff" w:fill="ffffff"/>
            <w:tcW w:w="15830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20"/>
              </w:numPr>
              <w:contextualSpacing/>
              <w:jc w:val="center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Доступность услуг для инвалидов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3783" w:type="dxa"/>
            <w:textDirection w:val="lrTb"/>
            <w:noWrap w:val="false"/>
          </w:tcPr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Оценка 93 балла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Недостаточно сменных кресел-колясок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</w:r>
          </w:p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Не работает лифт в педиатрическом корпусе и обособленном подразделении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</w:r>
          </w:p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  <w:t xml:space="preserve">Нет услуг сурдо/ тефлосурдопереводчика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260" w:type="dxa"/>
            <w:textDirection w:val="lrTb"/>
            <w:noWrap w:val="false"/>
          </w:tcPr>
          <w:p>
            <w:pPr>
              <w:pStyle w:val="894"/>
              <w:contextualSpacing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Продолжить подготовку к установке лифта в обособленном подразделении Шилова, 48 и педиатрическом корпусе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94"/>
              <w:contextualSpacing/>
              <w:spacing w:before="0" w:after="0" w:line="240" w:lineRule="auto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Обеспечить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приобретение четырех сменных кресел- колясок;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pStyle w:val="894"/>
              <w:contextualSpacing/>
              <w:spacing w:before="0"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Заключить договор с организациями системы социальной защиты или обществом глухих на предоставление услуг сурдопереводчика в случае необходимости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126" w:type="dxa"/>
            <w:textDirection w:val="lrTb"/>
            <w:noWrap w:val="false"/>
          </w:tcPr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течение 2026 года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2551" w:type="dxa"/>
            <w:textDirection w:val="lrTb"/>
            <w:noWrap w:val="false"/>
          </w:tcPr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врач В.В.Комаров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заместитель главного врача по экономичеким вопросам Н.ВТеплякова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Начальник АХЧ О.И.Таюрская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закупок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ffffff" w:fill="ffffff"/>
            <w:tcW w:w="2126" w:type="dxa"/>
            <w:textDirection w:val="lrTb"/>
            <w:noWrap w:val="false"/>
          </w:tcPr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shd w:val="clear" w:color="ffffff" w:fill="ffffff"/>
            <w:tcW w:w="15830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20"/>
              </w:numPr>
              <w:contextualSpacing/>
              <w:jc w:val="center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Доброжелательность, вежливость работников организации.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3783" w:type="dxa"/>
            <w:textDirection w:val="lrTb"/>
            <w:noWrap w:val="false"/>
          </w:tcPr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Недостатки не выявлены —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оценка 100 баллов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260" w:type="dxa"/>
            <w:textDirection w:val="lrTb"/>
            <w:noWrap w:val="false"/>
          </w:tcPr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ffffff" w:fill="ffffff"/>
            <w:tcW w:w="2126" w:type="dxa"/>
            <w:textDirection w:val="lrTb"/>
            <w:noWrap w:val="false"/>
          </w:tcPr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ffffff" w:fill="ffffff"/>
            <w:tcW w:w="2551" w:type="dxa"/>
            <w:textDirection w:val="lrTb"/>
            <w:noWrap w:val="false"/>
          </w:tcPr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ffffff" w:fill="ffffff"/>
            <w:tcW w:w="2126" w:type="dxa"/>
            <w:textDirection w:val="lrTb"/>
            <w:noWrap w:val="false"/>
          </w:tcPr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shd w:val="clear" w:color="ffffff" w:fill="ffffff"/>
            <w:tcW w:w="15830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20"/>
              </w:numPr>
              <w:contextualSpacing/>
              <w:jc w:val="center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Удовлетворенность условиями оказания услуг.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3783" w:type="dxa"/>
            <w:textDirection w:val="lrTb"/>
            <w:noWrap w:val="false"/>
          </w:tcPr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Недостатки не выявлены —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оценка 100 баллов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260" w:type="dxa"/>
            <w:textDirection w:val="lrTb"/>
            <w:noWrap w:val="false"/>
          </w:tcPr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ffffff" w:fill="ffffff"/>
            <w:tcW w:w="2126" w:type="dxa"/>
            <w:textDirection w:val="lrTb"/>
            <w:noWrap w:val="false"/>
          </w:tcPr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ffffff" w:fill="ffffff"/>
            <w:tcW w:w="2551" w:type="dxa"/>
            <w:textDirection w:val="lrTb"/>
            <w:noWrap w:val="false"/>
          </w:tcPr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ffffff" w:fill="ffffff"/>
            <w:tcW w:w="2126" w:type="dxa"/>
            <w:textDirection w:val="lrTb"/>
            <w:noWrap w:val="false"/>
          </w:tcPr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pStyle w:val="894"/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r/>
      <w:r/>
    </w:p>
    <w:p>
      <w:pPr>
        <w:jc w:val="center"/>
        <w:spacing w:after="0" w:line="240" w:lineRule="auto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Государственное учреждение здравоохранения  «Приаргунская центральная районная больница»</w:t>
      </w:r>
      <w:r>
        <w:rPr>
          <w:rFonts w:ascii="Times New Roman" w:hAnsi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sz w:val="24"/>
          <w:szCs w:val="24"/>
          <w:highlight w:val="none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highlight w:val="none"/>
          <w:lang w:eastAsia="ru-RU"/>
        </w:rPr>
      </w:r>
      <w:r>
        <w:rPr>
          <w:rFonts w:ascii="Times New Roman" w:hAnsi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/>
          <w:b/>
          <w:bCs/>
          <w:sz w:val="28"/>
          <w:szCs w:val="28"/>
          <w:lang w:eastAsia="ru-RU"/>
        </w:rPr>
      </w:r>
    </w:p>
    <w:tbl>
      <w:tblPr>
        <w:tblStyle w:val="898"/>
        <w:tblW w:w="0" w:type="auto"/>
        <w:tblLayout w:type="fixed"/>
        <w:tblLook w:val="04A0" w:firstRow="1" w:lastRow="0" w:firstColumn="1" w:lastColumn="0" w:noHBand="0" w:noVBand="1"/>
      </w:tblPr>
      <w:tblGrid>
        <w:gridCol w:w="3783"/>
        <w:gridCol w:w="3239"/>
        <w:gridCol w:w="2147"/>
        <w:gridCol w:w="2551"/>
        <w:gridCol w:w="2126"/>
        <w:gridCol w:w="1950"/>
      </w:tblGrid>
      <w:tr>
        <w:tblPrEx/>
        <w:trPr/>
        <w:tc>
          <w:tcPr>
            <w:tcW w:w="0" w:type="auto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Недостатки, выявленные в ходе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независимой оценки качества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условий оказания услуг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организацией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Предложения по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совершенствованию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качества условий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оказания услуг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организацией для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включения в планы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мероприятий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Плановый срок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реализации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мероприятий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Ответственный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исполнитель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(с указанием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фамилии, имени,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отчества,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должности)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0" w:type="auto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Сведения о ходе реализации мероприятия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683"/>
        </w:trPr>
        <w:tc>
          <w:tcPr>
            <w:tcW w:w="0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Реализованные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меры по устранению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выявленных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недостатков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Фактический срок реализации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6"/>
            <w:tcW w:w="1579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Открытость и доступность информации об организации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pStyle w:val="90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91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Недостатки: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contextualSpacing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Отсутствует на сайте организации: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contextualSpacing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Информация 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результатах проводимой диспансеризации населения в медицинской организации,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оказывающей первичную медико-санитарную помощь и имеющее прикрепленное население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contextualSpacing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Сведения  о медицинских работниках, учавствующих в предоставлении платных услуг,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 уровне их профессионального образования и квалификации: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contextualSpacing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амилия имя, отчество медицинского работника, 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анимаемая должность,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contextualSpacing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ведения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 документа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образовании 9уровень образования, организация, выдавшая документ об образовании,год выдачи, специальность, квалификация)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contextualSpacing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ведения из сертификата специалиста (специальность, соответствующая занимаемой должности, срок действия).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contextualSpacing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График и часы работы медицинского работника.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contextualSpacing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contextualSpacing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полномоченному сотруднику, ответвтвенному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полноту и своевременность размещения информации на сайте организации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Разместить на сайте блок информации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результатах проводимой диспансеризации населения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Блок информации о сотрудниках,учавствующих в оказании платных услуг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Обеспечить еж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емесячную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актуализацию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необходимой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информации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работе медицинской организации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904"/>
              <w:contextualSpacing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05.04.2026г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далее ежемесячно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Минеев Е.В. программист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tcW w:w="1579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Комфортность условий предоставления услуг.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100 баллов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tcW w:w="1579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Доступность услуг для инвалидов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pStyle w:val="90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97 баллов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Недостатки: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специально оборудованных санитарно-гигиенических помещений в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contextualSpacing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Нет дублирования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надписей, знаков и иной текстовой и графической информации знаками, выполненными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рельефно-точечным шрифтом Брайля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Отсутствие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предоставления инвалидам по слуху (слуху и зрению) услуг сурдопереводчика (тифлосурдопереводчика)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contextualSpacing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contextualSpacing/>
              <w:widowControl w:val="off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Отсутствие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сопровождения инвалида работниками медицинской организации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Оборудовать санитарно-гигиеническое помещение с установкой специального оборудования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ля инвалидов (тактильная табличка со шрифтом Брайля, и тактильная мнемосхема для санузла на входе,  поручни для раковины и унитаза, настенные поручни, крючок для костылей, тактильные конус-навигаторы противоскользящие, контрастная лента для дверных проемов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Закупить и установить оборудование, обеспечивающее дублирование для инвалидов по слуху и зрению звуковой и зрительной информации с использованием визуально-акустических систем,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специальных табло, воспроизводящих визуально-речевые сообщения, звуковых маяков для воспроизведения аудиосообщений с целью информирования незрячих и слабовидящих посетителей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Заключить договор с организацией системы социальной защиты или с обществом глухих по предоставлению услуг сурдопереводчика (тифлосурдопереводчика) в случае необходимости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график среди сотрудников медицинской организации по сопровож-дению инвалидов, нуждающихся в со-провождении в пределах медицинской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До 25.12.2026г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25.12.2026г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25.12.2026г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01.02.2026г.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врач ГУЗ «Приаргунская ЦРБ» Смирнова Е.Н.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врач ГУЗ «Приаргунская ЦРБ» Смирнова Е.Н.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врач ГУЗ «Приаргунская ЦРБ» Смирнова Е.Н.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главного врача по поликлинике Кабакова Н.М.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tcW w:w="1579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Доброжелательность, вежливость работников организации.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100 баллов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tcW w:w="1579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Удовлетворенность условиями оказания услуг.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100 баллов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Государственное учреждение здравоохранения «Александрово-Заводская центральная районная больница»</w:t>
      </w:r>
      <w:r>
        <w:rPr>
          <w:rFonts w:ascii="Times New Roman" w:hAnsi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/>
          <w:b/>
          <w:bCs/>
          <w:sz w:val="24"/>
          <w:szCs w:val="24"/>
          <w:highlight w:val="none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/>
          <w:b/>
          <w:bCs/>
          <w:sz w:val="24"/>
          <w:szCs w:val="24"/>
          <w:highlight w:val="none"/>
          <w:lang w:eastAsia="ru-RU"/>
        </w:rPr>
      </w:r>
    </w:p>
    <w:tbl>
      <w:tblPr>
        <w:tblStyle w:val="898"/>
        <w:tblW w:w="15767" w:type="dxa"/>
        <w:tblLayout w:type="fixed"/>
        <w:tblLook w:val="04A0" w:firstRow="1" w:lastRow="0" w:firstColumn="1" w:lastColumn="0" w:noHBand="0" w:noVBand="1"/>
      </w:tblPr>
      <w:tblGrid>
        <w:gridCol w:w="3782"/>
        <w:gridCol w:w="3260"/>
        <w:gridCol w:w="2126"/>
        <w:gridCol w:w="2551"/>
        <w:gridCol w:w="2126"/>
        <w:gridCol w:w="1922"/>
      </w:tblGrid>
      <w:tr>
        <w:tblPrEx/>
        <w:trPr/>
        <w:tc>
          <w:tcPr>
            <w:tcW w:w="378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Недостатки, выявленные в ходе независимой оценки качества условий оказания услуг организацией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Плановый срок реализации мероприятия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( с указанием фамилии, имени, отчества и должности)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404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ходе реализации мероприятия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78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6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Реализованные меры по устранению выявленных недостатков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срок 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15767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Открытость и доступность информации об организации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378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Отсутствие информации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результатах проводимой диспансеризации,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населения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медицинской организации, оказывающей первичную медико-санитарную помощь и имеющей прикрепленное население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Актулизация информации,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остоянный контроль за своевременностью заполнения сайт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внесением изменений на сайте.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фельдшера кабинета профилактики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размещена: </w:t>
            </w:r>
            <w:hyperlink r:id="rId9" w:tooltip="https://alekzavcrb.ru/profilaktika/dispanserizacia/" w:history="1">
              <w:r>
                <w:rPr>
                  <w:rStyle w:val="876"/>
                  <w:rFonts w:ascii="Times New Roman" w:hAnsi="Times New Roman" w:cs="Times New Roman"/>
                  <w:sz w:val="24"/>
                  <w:szCs w:val="24"/>
                </w:rPr>
                <w:t xml:space="preserve">https://alekzavcrb.ru/profilaktika/dispanserizacia/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detail.php?ELEMENT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=520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29.01.2026г.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78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Правила предоставления платных услуг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r>
          </w:p>
          <w:p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r>
          </w:p>
          <w:p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на сайте размещена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«Пациентам» в разделе «Платные услуги»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https://alekzavcrb.ru/patients/rates/,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требует обновления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15.02.2026г.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Березина Н.В.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78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Условия, порядок, форма предоставления медицинских услуг и порядок их оплаты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(стенд)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Разместить стенд в стационаре и обновить в поликлиническом отделении: условия, порядок, форма предоставления медицинских услуг и порядок их оплаты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15.02.2026г.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Главная медсестра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Скажутина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Старшая медсестра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Белошицкая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О.Н.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78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оказываемых платных медицинских услуг с указанием цен в рублях (тарифы) с приложением копии документов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на сайте размещена «Пациентам» в разделе «Платные услуги»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https://alekzavcrb.ru/patients/rates/,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но требует обновления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15.02.2026г.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Березина Н.В.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78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медицинских работниках, участвующих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предоставлении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платных услуг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об уровне их профессионального образования 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квалификации: Фамилия , имя отчество медицинского работника, занимаемая должность.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на сайте размещена «Пациентам» в разделе «Платные услуги»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https://alekzavcrb.ru/patients/rates/,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но требует обновления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15.02.2026г.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кадров Большакова В.В.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78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Фамилия , имя отчество медицинского работника, занимаемая должность.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на сайте размещена «Пациентам» в разделе «Платные услуги»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https://alekzavcrb.ru/patients/rates/,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но требует обновления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15.02.2026г.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кадров Большакова В.В.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78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 документа об образовании (уровень образования, организация выдавшая документ об образовании, год выдачи, специальность, квалификация)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на сайте размещена «Пациентам» в разделе «Платные услуги»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https://alekzavcrb.ru/patients/rates/,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но требует обновления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ind w:hanging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15.02.2026г.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кадров Большакова В.В.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78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из сертификата специалиста (специальность, соответствующая занимаемой должности, срок действия)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ind w:right="104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на сайте размещена «Пациентам» в разделе «Платные услуги»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https://alekzavcrb.ru/patients/rates/,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но требует обновления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15.02.2026г.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кадров Большакова В.В.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78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График работы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на сайте размещена «Пациентам» в разделе «Платные услуги»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https://alekzavcrb.ru/patients/rates/,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но требует обновления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15.02.2026г.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кадров Большакова В.В.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78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Фамилия , имя отчество медицинского работника, занимаемая должность.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на сайте размещена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больнице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разделе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Медицинские работники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0" w:tooltip="https://alekzavcrb.ru/upload/medialibrary/" w:history="1">
              <w:r>
                <w:rPr>
                  <w:rStyle w:val="876"/>
                  <w:rFonts w:ascii="Times New Roman" w:hAnsi="Times New Roman" w:cs="Times New Roman"/>
                  <w:sz w:val="24"/>
                  <w:szCs w:val="24"/>
                </w:rPr>
                <w:t xml:space="preserve">https://alekzavcrb.ru/upload/medialibrary/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343/uw1jzaezzwf5dvcltstdmp6u28z7jad0.pdf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 требует обновления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15.02.2026г.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кадров Большакова В.В.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78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из документа об образовании (уровень образования, организация выдавшая документ об образовании, год выдачи, специальность, квалификация)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на сайте размещена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больнице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разделе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Медицинские работники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tooltip="https://alekzavcrb.ru/upload/medialibrary/" w:history="1">
              <w:r>
                <w:rPr>
                  <w:rStyle w:val="876"/>
                  <w:rFonts w:ascii="Times New Roman" w:hAnsi="Times New Roman" w:cs="Times New Roman"/>
                  <w:sz w:val="24"/>
                  <w:szCs w:val="24"/>
                </w:rPr>
                <w:t xml:space="preserve">https://alekzavcrb.ru/upload/medialibrary/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15.02.2026г.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кадров Большакова В.В.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78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из сертификата специалиста (специальность, соответствующая занимаемой должности, срок действия)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на сайте размещена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больнице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разделе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Медицинские работники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2" w:tooltip="https://alekzavcrb.ru/upload/medialibrary/" w:history="1">
              <w:r>
                <w:rPr>
                  <w:rStyle w:val="876"/>
                  <w:rFonts w:ascii="Times New Roman" w:hAnsi="Times New Roman" w:cs="Times New Roman"/>
                  <w:sz w:val="24"/>
                  <w:szCs w:val="24"/>
                </w:rPr>
                <w:t xml:space="preserve">https://alekzavcrb.ru/upload/medialibrary/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15.02.2026г.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кадров Большакова В.В.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78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График работы и часы приема медицинского работника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на сайте размещена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больнице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разделе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Медицинские работники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3" w:tooltip="https://alekzavcrb.ru/upload/medialibrary/" w:history="1">
              <w:r>
                <w:rPr>
                  <w:rStyle w:val="876"/>
                  <w:rFonts w:ascii="Times New Roman" w:hAnsi="Times New Roman" w:cs="Times New Roman"/>
                  <w:sz w:val="24"/>
                  <w:szCs w:val="24"/>
                </w:rPr>
                <w:t xml:space="preserve">https://alekzavcrb.ru/upload/medialibrary/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15.02.2026г.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кадров Большакова В.В.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567" w:right="567" w:bottom="567" w:left="720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898"/>
        <w:tblW w:w="15767" w:type="dxa"/>
        <w:tblLayout w:type="fixed"/>
        <w:tblLook w:val="04A0" w:firstRow="1" w:lastRow="0" w:firstColumn="1" w:lastColumn="0" w:noHBand="0" w:noVBand="1"/>
      </w:tblPr>
      <w:tblGrid>
        <w:gridCol w:w="3783"/>
        <w:gridCol w:w="3260"/>
        <w:gridCol w:w="2126"/>
        <w:gridCol w:w="2551"/>
        <w:gridCol w:w="2126"/>
        <w:gridCol w:w="101"/>
        <w:gridCol w:w="1820"/>
      </w:tblGrid>
      <w:tr>
        <w:tblPrEx/>
        <w:trPr/>
        <w:tc>
          <w:tcPr>
            <w:gridSpan w:val="7"/>
            <w:tcW w:w="157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СТЕНД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37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2.Место нахождения и схема проезда, включая обособленные структурные подразделения (при наличии)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Оформить на стенде стационара и поликлинического отделения: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 и схема проезда, включая обособленные структурные подразделения (при наличии);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Правила подготовки к диагностическим исследованиям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15.02.2026г.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Главная медсестра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Скажутина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Старшая медсестра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Белошицкая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О.Н.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2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7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41.Правила подготовки к диагностическим исследованиям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2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7"/>
            <w:tcW w:w="157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Комфортность условий предоставления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7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100 баллов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2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7"/>
            <w:tcW w:w="15767" w:type="dxa"/>
            <w:textDirection w:val="lrTb"/>
            <w:noWrap w:val="false"/>
          </w:tcPr>
          <w:p>
            <w:pPr>
              <w:pStyle w:val="899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Доступность услуг для инвалидов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37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Наличие выделенных стоянок для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автотранспортных средств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инвалидов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ыделенная стоянка для автотранспортных средств инвалидов имеется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2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7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Наличие специально оборудованных  санитарно-гигиенических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помещений в организации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color w:val="0b1f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 оборудованные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санитарно-гигиенически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помещения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организации: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0b1f33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Style w:val="905"/>
                <w:rFonts w:ascii="Times New Roman" w:hAnsi="Times New Roman" w:cs="Times New Roman"/>
                <w:b w:val="0"/>
                <w:color w:val="0b1f33"/>
                <w:sz w:val="24"/>
                <w:szCs w:val="24"/>
                <w:shd w:val="clear" w:color="auto" w:fill="ffffff"/>
              </w:rPr>
              <w:t xml:space="preserve"> здание стационара и поликлиники оборудовано пандусами;</w:t>
            </w:r>
            <w:r>
              <w:rPr>
                <w:rFonts w:ascii="Times New Roman" w:hAnsi="Times New Roman" w:cs="Times New Roman"/>
                <w:b w:val="0"/>
                <w:color w:val="0b1f33"/>
                <w:sz w:val="24"/>
                <w:szCs w:val="24"/>
                <w:shd w:val="clear" w:color="auto" w:fill="ffffff"/>
              </w:rPr>
            </w:r>
            <w:r>
              <w:rPr>
                <w:rFonts w:ascii="Times New Roman" w:hAnsi="Times New Roman" w:cs="Times New Roman"/>
                <w:b w:val="0"/>
                <w:color w:val="0b1f33"/>
                <w:sz w:val="24"/>
                <w:szCs w:val="24"/>
                <w:shd w:val="clear" w:color="auto" w:fill="ffffff"/>
              </w:rPr>
            </w:r>
          </w:p>
          <w:p>
            <w:pPr>
              <w:rPr>
                <w:rFonts w:ascii="Times New Roman" w:hAnsi="Times New Roman" w:cs="Times New Roman"/>
                <w:b w:val="0"/>
                <w:color w:val="0b1f33"/>
                <w:sz w:val="24"/>
                <w:szCs w:val="24"/>
                <w:shd w:val="clear" w:color="auto" w:fill="ffffff"/>
              </w:rPr>
            </w:pPr>
            <w:r>
              <w:rPr>
                <w:rStyle w:val="905"/>
                <w:rFonts w:ascii="Times New Roman" w:hAnsi="Times New Roman" w:cs="Times New Roman"/>
                <w:b w:val="0"/>
                <w:color w:val="0b1f33"/>
                <w:sz w:val="24"/>
                <w:szCs w:val="24"/>
                <w:shd w:val="clear" w:color="auto" w:fill="ffffff"/>
              </w:rPr>
              <w:t xml:space="preserve">-поручнями в туалетах;</w:t>
            </w:r>
            <w:r>
              <w:rPr>
                <w:rFonts w:ascii="Times New Roman" w:hAnsi="Times New Roman" w:cs="Times New Roman"/>
                <w:b w:val="0"/>
                <w:color w:val="0b1f33"/>
                <w:sz w:val="24"/>
                <w:szCs w:val="24"/>
                <w:shd w:val="clear" w:color="auto" w:fill="ffffff"/>
              </w:rPr>
            </w:r>
            <w:r>
              <w:rPr>
                <w:rFonts w:ascii="Times New Roman" w:hAnsi="Times New Roman" w:cs="Times New Roman"/>
                <w:b w:val="0"/>
                <w:color w:val="0b1f33"/>
                <w:sz w:val="24"/>
                <w:szCs w:val="24"/>
                <w:shd w:val="clear" w:color="auto" w:fill="ffffff"/>
              </w:rPr>
            </w:r>
          </w:p>
          <w:p>
            <w:pPr>
              <w:rPr>
                <w:rFonts w:ascii="Times New Roman" w:hAnsi="Times New Roman" w:cs="Times New Roman"/>
                <w:b w:val="0"/>
                <w:color w:val="0b1f33"/>
                <w:sz w:val="24"/>
                <w:szCs w:val="24"/>
                <w:shd w:val="clear" w:color="auto" w:fill="ffffff"/>
              </w:rPr>
            </w:pPr>
            <w:r>
              <w:rPr>
                <w:rStyle w:val="905"/>
                <w:rFonts w:ascii="Times New Roman" w:hAnsi="Times New Roman" w:cs="Times New Roman"/>
                <w:b w:val="0"/>
                <w:color w:val="0b1f33"/>
                <w:sz w:val="24"/>
                <w:szCs w:val="24"/>
                <w:shd w:val="clear" w:color="auto" w:fill="ffffff"/>
              </w:rPr>
              <w:t xml:space="preserve">-</w:t>
            </w:r>
            <w:r>
              <w:rPr>
                <w:rFonts w:ascii="Times New Roman" w:hAnsi="Times New Roman" w:cs="Times New Roman"/>
                <w:color w:val="0b1f33"/>
                <w:sz w:val="24"/>
                <w:szCs w:val="24"/>
                <w:shd w:val="clear" w:color="auto" w:fill="ffffff"/>
              </w:rPr>
              <w:t xml:space="preserve"> наличие сменных колясок;</w:t>
            </w:r>
            <w:r>
              <w:rPr>
                <w:rFonts w:ascii="Times New Roman" w:hAnsi="Times New Roman" w:cs="Times New Roman"/>
                <w:b w:val="0"/>
                <w:color w:val="0b1f33"/>
                <w:sz w:val="24"/>
                <w:szCs w:val="24"/>
                <w:shd w:val="clear" w:color="auto" w:fill="ffffff"/>
              </w:rPr>
            </w:r>
            <w:r>
              <w:rPr>
                <w:rFonts w:ascii="Times New Roman" w:hAnsi="Times New Roman" w:cs="Times New Roman"/>
                <w:b w:val="0"/>
                <w:color w:val="0b1f33"/>
                <w:sz w:val="24"/>
                <w:szCs w:val="24"/>
                <w:shd w:val="clear" w:color="auto" w:fill="ffffff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2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7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Возможность предоставления инвалидам по слуху (слуху и зрению) услуг сурдопереводчика (тифлосурдоперево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дчика)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902"/>
              <w:spacing w:before="0" w:beforeAutospacing="0"/>
            </w:pPr>
            <w:r/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905"/>
                <w:rFonts w:ascii="Times New Roman" w:hAnsi="Times New Roman" w:cs="Times New Roman"/>
                <w:b w:val="0"/>
                <w:color w:val="0b1f33"/>
                <w:sz w:val="24"/>
                <w:szCs w:val="24"/>
                <w:shd w:val="clear" w:color="auto" w:fill="ffffff"/>
              </w:rPr>
              <w:t xml:space="preserve">Возможность предоставления инвалидам по слуху (слуху и зрению) услуг сурдопереводчика (тифлосурдопереводчика) - не требуется. </w:t>
            </w:r>
            <w:r>
              <w:rPr>
                <w:rStyle w:val="905"/>
                <w:rFonts w:ascii="Times New Roman" w:hAnsi="Times New Roman" w:cs="Times New Roman"/>
                <w:b w:val="0"/>
                <w:color w:val="0b1f33"/>
                <w:sz w:val="24"/>
                <w:szCs w:val="24"/>
              </w:rPr>
              <w:t xml:space="preserve">Обеспечение в организации условий </w:t>
            </w:r>
            <w:r>
              <w:rPr>
                <w:rStyle w:val="905"/>
                <w:rFonts w:ascii="Times New Roman" w:hAnsi="Times New Roman" w:cs="Times New Roman"/>
                <w:b w:val="0"/>
                <w:color w:val="0b1f33"/>
                <w:sz w:val="24"/>
                <w:szCs w:val="24"/>
              </w:rPr>
              <w:t xml:space="preserve">доступности, позволяющих инвалидам получить услуги наравне с другими:</w:t>
            </w:r>
            <w:r>
              <w:rPr>
                <w:rStyle w:val="905"/>
                <w:rFonts w:ascii="Times New Roman" w:hAnsi="Times New Roman" w:cs="Times New Roman"/>
                <w:b w:val="0"/>
                <w:color w:val="0b1f33"/>
                <w:sz w:val="24"/>
                <w:szCs w:val="24"/>
                <w:shd w:val="clear" w:color="auto" w:fill="ffffff"/>
              </w:rPr>
              <w:t xml:space="preserve"> дублирование надписей, знаков и иной текстовой и графической информации знаками, выполненными рельефно-точечным шрифтом Брайля.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192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7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Наличие возможности сопровождения инвалида медицинской организации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color w:val="0b1f33"/>
                <w:sz w:val="24"/>
                <w:szCs w:val="24"/>
                <w:shd w:val="clear" w:color="auto" w:fill="ffffff"/>
              </w:rPr>
            </w:pPr>
            <w:r>
              <w:rPr>
                <w:rStyle w:val="905"/>
                <w:rFonts w:ascii="Times New Roman" w:hAnsi="Times New Roman" w:cs="Times New Roman"/>
                <w:b w:val="0"/>
                <w:color w:val="0b1f33"/>
                <w:sz w:val="24"/>
                <w:szCs w:val="24"/>
                <w:shd w:val="clear" w:color="auto" w:fill="ffffff"/>
              </w:rPr>
              <w:t xml:space="preserve">Помощь, оказывае</w:t>
            </w:r>
            <w:r>
              <w:rPr>
                <w:rStyle w:val="905"/>
                <w:rFonts w:ascii="Times New Roman" w:hAnsi="Times New Roman" w:cs="Times New Roman"/>
                <w:b w:val="0"/>
                <w:color w:val="0b1f33"/>
                <w:sz w:val="24"/>
                <w:szCs w:val="24"/>
                <w:shd w:val="clear" w:color="auto" w:fill="ffffff"/>
              </w:rPr>
              <w:t xml:space="preserve">тся </w:t>
            </w:r>
            <w:r>
              <w:rPr>
                <w:rStyle w:val="905"/>
                <w:rFonts w:ascii="Times New Roman" w:hAnsi="Times New Roman" w:cs="Times New Roman"/>
                <w:b w:val="0"/>
                <w:color w:val="0b1f33"/>
                <w:sz w:val="24"/>
                <w:szCs w:val="24"/>
                <w:shd w:val="clear" w:color="auto" w:fill="ffffff"/>
              </w:rPr>
              <w:t xml:space="preserve">работниками организации, прошедшими необходимое обучение (инструктирование), по сопровождению инвалидов в помещении стационара и поликлинического отделения.</w:t>
            </w:r>
            <w:r>
              <w:rPr>
                <w:rFonts w:ascii="Times New Roman" w:hAnsi="Times New Roman" w:cs="Times New Roman"/>
                <w:b w:val="0"/>
                <w:color w:val="0b1f33"/>
                <w:sz w:val="24"/>
                <w:szCs w:val="24"/>
                <w:shd w:val="clear" w:color="auto" w:fill="ffffff"/>
              </w:rPr>
            </w:r>
            <w:r>
              <w:rPr>
                <w:rFonts w:ascii="Times New Roman" w:hAnsi="Times New Roman" w:cs="Times New Roman"/>
                <w:b w:val="0"/>
                <w:color w:val="0b1f33"/>
                <w:sz w:val="24"/>
                <w:szCs w:val="24"/>
                <w:shd w:val="clear" w:color="auto" w:fill="ffffff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2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7"/>
            <w:tcW w:w="157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IV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Доброжелательность, вежливость работников организации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37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100 баллов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222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2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7"/>
            <w:tcW w:w="157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V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Удовлетворенность условиями оказания услуг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</w:tr>
      <w:tr>
        <w:tblPrEx/>
        <w:trPr/>
        <w:tc>
          <w:tcPr>
            <w:tcW w:w="37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100    баллов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222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2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left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</w:rPr>
        <w:t xml:space="preserve">Государственное автономное учреждение здравоохранения «Краевая стоматологическая поликлиника»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tbl>
      <w:tblPr>
        <w:tblStyle w:val="898"/>
        <w:tblW w:w="0" w:type="auto"/>
        <w:tblLayout w:type="fixed"/>
        <w:tblLook w:val="04A0" w:firstRow="1" w:lastRow="0" w:firstColumn="1" w:lastColumn="0" w:noHBand="0" w:noVBand="1"/>
      </w:tblPr>
      <w:tblGrid>
        <w:gridCol w:w="3783"/>
        <w:gridCol w:w="3260"/>
        <w:gridCol w:w="2126"/>
        <w:gridCol w:w="2551"/>
        <w:gridCol w:w="2126"/>
        <w:gridCol w:w="1950"/>
      </w:tblGrid>
      <w:tr>
        <w:tblPrEx/>
        <w:trPr/>
        <w:tc>
          <w:tcPr>
            <w:tcW w:w="0" w:type="auto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Недостатки, выявленные в ходе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независимой оценки качества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условий оказания услуг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организацией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Предложения по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совершенствованию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качества условий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оказания услуг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организацией для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включения в планы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мероприятий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Плановый срок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реализации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мероприятий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Ответственный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исполнитель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(с указанием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фамилии, имени,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отчества,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должности)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0" w:type="auto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Сведения о ходе реализации мероприятия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386"/>
        </w:trPr>
        <w:tc>
          <w:tcPr>
            <w:tcW w:w="0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Реализованные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меры по устранению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выявленных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недостатков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Фактический срок реализации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6"/>
            <w:tcW w:w="1579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Открытость и доступность информации об организации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информационных ресурсах организации не представлена следующая информация: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Сайт: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Раздел «Часто задаваемые вопросы»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20. Отзывы потребителей услуг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35.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Информация 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сроках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проводимой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диспансеризации населения в медицинской организации, оказывающей первичную медико-санитарную помощь и имеющей прикрепленное население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37. 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нфор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 результатах проводимой диспансеризации населения в медицинской организации, оказывающей первичную медико-санитарную помощь и имеющей прикрепленное население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47.4. График работы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48.3. График работы и часы приема медицинского работника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информационных ресурсах информация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будет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обновлена в соответствии с требованиями приказа МЗ РФ от 30.12.2014 г. № 956 н.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настоящее время проводятся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работы на сайте по переходу 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платформу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освеб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ГАУЗ «Краевая стоматологическая поликлиника» не проводит диспансеризацию населения, так как не имеет прикрепленного населения.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06.03.2026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информация будет обновлена, после устранения технических погрешностей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Афанасьева Вера Константиновна – заместитель главного врача по ОМР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6"/>
            <w:tcW w:w="1579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Комфортность условий предоставления услуг.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100 баллов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6"/>
            <w:tcW w:w="1579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Доступность услуг для инвалидов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организации отсутствуют ряд условий для инвалидов, описанных в пунктах 3.1 и 3.2 Приказа Министерства здравоохранения Российской Федерации от 4 мая 2018 г. № 201н: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оступность записи на прием к врачу/направление на госпитализацию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Наличие выделенных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стоянок для автотранспортных средств инвалидов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аличие сменных кресел-ко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лясок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озможность предоставления инвалидам по слуху (слуху и зрению) услуг сурдопереводчика (тифлосурдопереводчика).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Запись на прием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врачу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доступна для всех жителей Забайкальского края, в том числе и для людей с ограниченными возможностями.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 медицинские стоматологические услуги инвалидам оказываются на 1-ом этаже, при необходимости для оказания помощи инвалидам привлекаются сотрудники поликлиники.</w:t>
            </w:r>
            <w:bookmarkStart w:id="0" w:name="undefined"/>
            <w:r>
              <w:rPr>
                <w:sz w:val="24"/>
                <w:szCs w:val="24"/>
              </w:rPr>
            </w:r>
            <w:bookmarkEnd w:id="0"/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Название медицинской организации и график работы, выполненные рельефно-точечным шрифтом Брайля размещены на центральном входе в поликлинику.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дублировании надписей и знаков, выполненных рельефно-точечным шрифтом Брайля на других кабинетах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нет необходимости, так как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ГАУЗ КСП не имеет прикрепленного населения и не является медицинской организацией, специализирующейся на лечении людей с ограниченными возможностями.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Также нет необходимости в привлечении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сурдопереводчика 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тифлосурдопере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водчика)для оказания услуг инвалидам, так как чаще всего они посещают медицинскую организацию с сопровождающими. В предоставлении сменных кресел-колясок нет необходимости, так как маломобильные граждане посещают поликлинику на своих средствах передвижения.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 обращении в поликлинику все инвалиды получают необходимую стоматологическую помо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щь на 1-ом этаже с привлечением сотрудника поликлиники для помощи в оказании услуг или направляются в обособленное подразделение по ул.Байкальская, 31. В поликлинике предусмотрена визуальная и звуковая информация на экране телевизора в холле для пациентов.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стоянке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(парковке) ГАУЗ КСП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автотранспорта выделено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специализированное машиноместо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транспортного средства инвалида,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обозначенное дорожным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знаком.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Косенкова Наталья Викторовна – начальник АХЧ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реализовано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6"/>
            <w:tcW w:w="1579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Доброжелательность, вежливость работников организации.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100 баллов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tcW w:w="1579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Удовлетворенность условиями оказания услуг.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100 баллов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pPr>
        <w:jc w:val="left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  <w:pBdr>
          <w:bottom w:val="single" w:color="000000" w:sz="12" w:space="0"/>
        </w:pBdr>
      </w:pPr>
      <w:r>
        <w:rPr>
          <w:rFonts w:ascii="Times New Roman" w:hAnsi="Times New Roman" w:cs="Times New Roman"/>
          <w:b/>
          <w:sz w:val="24"/>
          <w:szCs w:val="24"/>
        </w:rPr>
        <w:t xml:space="preserve">Г</w:t>
      </w:r>
      <w:r>
        <w:rPr>
          <w:rFonts w:ascii="Times New Roman" w:hAnsi="Times New Roman" w:cs="Times New Roman"/>
          <w:b/>
          <w:sz w:val="24"/>
          <w:szCs w:val="24"/>
        </w:rPr>
        <w:t xml:space="preserve">осударственное учреждение здравоохранения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«Оловяннинская центральная районная больница</w:t>
      </w:r>
      <w:r>
        <w:rPr>
          <w:rFonts w:ascii="Times New Roman" w:hAnsi="Times New Roman" w:cs="Times New Roman"/>
          <w:b/>
          <w:sz w:val="24"/>
          <w:szCs w:val="24"/>
        </w:rPr>
        <w:t xml:space="preserve">»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tbl>
      <w:tblPr>
        <w:tblStyle w:val="898"/>
        <w:tblW w:w="0" w:type="auto"/>
        <w:tblLayout w:type="fixed"/>
        <w:tblLook w:val="04A0" w:firstRow="1" w:lastRow="0" w:firstColumn="1" w:lastColumn="0" w:noHBand="0" w:noVBand="1"/>
      </w:tblPr>
      <w:tblGrid>
        <w:gridCol w:w="3783"/>
        <w:gridCol w:w="3185"/>
        <w:gridCol w:w="75"/>
        <w:gridCol w:w="2126"/>
        <w:gridCol w:w="2551"/>
        <w:gridCol w:w="2126"/>
        <w:gridCol w:w="1768"/>
      </w:tblGrid>
      <w:tr>
        <w:tblPrEx/>
        <w:trPr/>
        <w:tc>
          <w:tcPr>
            <w:tcW w:w="378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Недостатки, выявленные в ходе независимой оценки качества условий оказания услуг организацией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326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Плановый срок реализации мероприятия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(с указанием фамилии, имени, отчества и должности)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38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ходе реализации мероприятия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783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3260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Реализованные меры по устранению выявленных недостатков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срок 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7"/>
            <w:tcW w:w="15614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Открытость и доступность информации об организации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</w:tr>
      <w:tr>
        <w:tblPrEx/>
        <w:trPr/>
        <w:tc>
          <w:tcPr>
            <w:tcW w:w="378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медицинской организации, размещаемая на информацио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нных ресурсах,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в полном объеме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соответствует требованиям приказа МЗРФ от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Привести 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в соответствие 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содержание и форму предоставления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информаци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и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о медицинск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ой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организаци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и на официальном сайте и в помещениях ГУЗ «Оловяннинская ЦРБ» и всех учреждений 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подведомственных ГУЗ «Оловяннинская ЦРБ»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Назначить ответственного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работе с информационными ресурсами.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постоянный контроль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обновлением информации.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на официальном сайте о работе структурных подразделении ГУЗ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«Оловяннинская ЦРБ».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рограммист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поликлиникой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Белецкий Алексей Сергеевич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главная медицинская сестра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Правда Ольга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Петровна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/>
            <w:bookmarkStart w:id="0" w:name="undefined"/>
            <w:r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419"/>
        </w:trPr>
        <w:tc>
          <w:tcPr>
            <w:gridSpan w:val="7"/>
            <w:tcW w:w="1561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Комфортность условий предоставления услуг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включая время ожидания предоставления медицинской услуги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7229"/>
        </w:trPr>
        <w:tc>
          <w:tcPr>
            <w:tcW w:w="378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40% респондентов отметили 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есвоевременн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15%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удовлетворены комфортностью условий предоставления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амбулаторных условиях, 4% в стационарных условиях,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свободных мест ожидания, очередь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регистратуру и у кабинетов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санитарное состояние помещений, не удовлетворены питанием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66% действиями персонала по уходу в стационарных условиях,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респондентов отметили несвоевременность выполнения диагностических исследований в амбулаторных условиях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несвоевременного приема пациентов врачами, анализ работы регистратуры.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дефицита медицинских кадров, участие в «Ярмарках вакансий».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Доукомплектовать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врачебными кадрами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амбулаторно- поликлиническую службу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 терапевт-3,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 хирург-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 онколог – 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 инфекционист-1,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 педиатр -2,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врач акушер- гинеколог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риобретение дополнительной мебели, кулеров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медицинского оборудования.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Увеличение ассортимента закупаемых продуктов для меню.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анкетирования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пациентов.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надлежащего санитарно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гигиенического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остояния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ежеквартально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Сульдина Р.В.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И.о.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ГУЗ «Оловяннинская ЦРБ»,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главные врачи подведомственных учреждений,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поликлиникой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Белецкий А.С.,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кадров, помощник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врача эпидемиолога Клыпина Елена Валерьевна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главная медицинская сестра Правда О.П.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7"/>
            <w:tcW w:w="15614" w:type="dxa"/>
            <w:textDirection w:val="lrTb"/>
            <w:noWrap w:val="false"/>
          </w:tcPr>
          <w:p>
            <w:pPr>
              <w:pStyle w:val="899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Доступность услуг для инвалидов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378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 не удовлетворены доступностью услуг, в стационарных условиях 33%, которые отметили: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тсутствие специально оборудованных санитарно-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гигиенических помещений, дублирования надписей,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выполненных шрифтом Брайля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85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услови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й в медицинских организациях подведомственных ГУЗ «Оловяннинская ЦРБ»: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r>
          </w:p>
          <w:p>
            <w:pPr>
              <w:jc w:val="lef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для беспрепятственного доступа к объектам и предоставляемым в них услугам;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r>
          </w:p>
          <w:p>
            <w:pPr>
              <w:pStyle w:val="902"/>
              <w:jc w:val="left"/>
              <w:spacing w:before="0" w:beforeAutospacing="0" w:after="300" w:afterAutospacing="0" w:line="240" w:lineRule="auto"/>
              <w:shd w:val="clear" w:color="auto" w:fill="ffffff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</w:rPr>
              <w:t xml:space="preserve">возможность самостоятельного или с помощью сотрудников, предоставляющих услуги, передвижения по территории, на которой расположены объекты, входа в такие объекты и выхода из них;</w:t>
            </w: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</w:rPr>
              <w:t xml:space="preserve">возможность посадки в транспортное средство и высадки из него перед входом на объекты, в том числе с использованием кресла-коляски и при необходимости с помощью сотрудников, предоставляющих услуги;</w:t>
            </w: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</w:rPr>
              <w:t xml:space="preserve">сопровождение инвалидов, имеющих стойкие расстройства функции зрения и самостоятельного передвижения, и оказание им помощи на объектах;</w:t>
            </w: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</w:rPr>
              <w:t xml:space="preserve">надлежащее размещение оборудования и носителей информации, </w:t>
            </w: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</w:rPr>
              <w:t xml:space="preserve">необходимых для обеспечения беспрепятственного доступа инвалидов к объектам и услугам с учетом ограничений их жизнедеятельности</w:t>
            </w: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</w:rPr>
              <w:t xml:space="preserve">Проверка работы кнопки</w:t>
            </w: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</w:rPr>
              <w:t xml:space="preserve"> вызова для маломобильных пациентов.</w:t>
            </w:r>
            <w:r>
              <w:rPr>
                <w:color w:val="333333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</w:rPr>
            </w:r>
            <w:r>
              <w:rPr>
                <w:rFonts w:ascii="Times New Roman" w:hAnsi="Times New Roman" w:cs="Times New Roman"/>
                <w:color w:val="333333"/>
              </w:rPr>
            </w:r>
          </w:p>
        </w:tc>
        <w:tc>
          <w:tcPr>
            <w:gridSpan w:val="2"/>
            <w:tcW w:w="22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Главные врачи подведомственных учреждений.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Белецкий Алексей Сергеевич,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поликлиникой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помощник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врача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эпидемиолога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Клыпина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алерьевна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Начальник хозяйственной части Харина Виктория Юрьевна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7"/>
            <w:tcW w:w="1561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Доброжелательность, вежливость работников организации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3783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респондентов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амбулаторных условиях не довольны доброжелательностью, вежливостью работников медицинской организации, обеспечивающих первичный контакт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информирование получателей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работники регистратуры,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справочной) и работников обеспечивающих непосредственное оказание медицинских услуг.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стационарных условиях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5%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респондент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удовлетворены доброжелательностью, вежливостью работников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организации,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обеспечивающих непосредственное оказание медицинских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семинарские занятия с медицинским персоналом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этике и деонтологии.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тренинги общения, лекций.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22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май,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июль,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Белецкий Алексей Сергеевич, заведующий поликлиникой,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Главная медицинская сестра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Правда Ольга Петровна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7"/>
            <w:tcW w:w="1561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Удовлетворенность условиями оказания услуг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378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удовлетворены навигацией внутри медицинской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10% респондентов в амбулаторных условиях и 11% в стационарных условиях.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Доработать навигацию внутри медицинских организаций подведомственных ГУЗ «Оловяннинская ЦРБ»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22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Сульдина Регина Владимировна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И.о.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ГУЗ «Оловяннинская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ЦРБ», главные врачи подведомственных учреждений.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  <w:t xml:space="preserve">Государственное учреждение здравоохранения «Городская клиническая больница № 2»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tbl>
      <w:tblPr>
        <w:tblStyle w:val="898"/>
        <w:tblW w:w="0" w:type="auto"/>
        <w:tblLayout w:type="fixed"/>
        <w:tblLook w:val="04A0" w:firstRow="1" w:lastRow="0" w:firstColumn="1" w:lastColumn="0" w:noHBand="0" w:noVBand="1"/>
      </w:tblPr>
      <w:tblGrid>
        <w:gridCol w:w="3783"/>
        <w:gridCol w:w="3118"/>
        <w:gridCol w:w="2268"/>
        <w:gridCol w:w="2551"/>
        <w:gridCol w:w="2126"/>
        <w:gridCol w:w="1701"/>
      </w:tblGrid>
      <w:tr>
        <w:tblPrEx/>
        <w:trPr/>
        <w:tc>
          <w:tcPr>
            <w:tcW w:w="378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Недостатки, выявленные в ходе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независимой оценки качества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условий оказания услуг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организацией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Предложения по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совершенствованию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качества условий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оказания услуг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организацией для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включения в планы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мероприятий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Плановый срок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реализации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мероприятий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Ответственный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исполнитель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(с указанием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фамилии, имени,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отчества,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должности)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82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Сведения о ходе реализации мероприятия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418"/>
        </w:trPr>
        <w:tc>
          <w:tcPr>
            <w:tcW w:w="37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311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Реализованные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меры по устранению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выявленных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недостатков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Фактический срок реализации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6"/>
            <w:tcW w:w="1554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Открытость и доступность информации об организации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3783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 указаны органы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Внести данные по административному аппарату ГУЗ «ГКБ№2»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06.02.2026г.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Начальник информационно-аналитического отдела К.В. Грузнов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Информация внесена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06.02.2026г.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3783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Отсутствуют отзывы потребителей услуг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Добавить инфомационную колонку: отзывы потребителей услуг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01.03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.2026г.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Начальник информационно-аналитического отдела К.В. Грузнов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Подготовка информации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3783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Отсутствует информация о результатах проводимой диспансеризации населения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Внести данные о проводимой диспансеризации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06.02.2025г.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Начальник информационно-аналитического отдела К.В. Грузнов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Информация внесена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06.02.2026г.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3783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Отсутствуют сведения о медицинских работниках, участвующих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предоставлении платных медицинских услуг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Внести данные медицинских работников, участвующих в предоставлении платных медицинских услуг, уровне их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профессионального образования, квалификации, должность, график работы.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01.03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.2026г.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Начальник информационно-аналитического отдела К.В. Грузнов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Подготовка информации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6"/>
            <w:tcW w:w="1554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Комфортность условий предоставления услуг.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3783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100 баллов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tcW w:w="1554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Доступность услуг для инвалидов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3783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Доступность записи на прием к врачу/направление на госпитализацию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Выделить дополнительное время для приема маломобильных граждан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06.02.2026г.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Зав.поликлиникой Сиразетдинова Л.Ю.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Выделено дополнительное время для приема маломобильных граждан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записи через регистратуру с 08.00. до 09.00 с понедельника по пятницу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06.02.2026г.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3783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Отсутствуют выделенные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стоянки для автотранспортных средств инвалидов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Организовать места стоянки для автотранспортных средств инвалидов на территории ГУЗ «ГКБ№2»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01.06.2026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Зав.хозяйством Мельников Е.В.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Заказаны знаки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3783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Отсутствуют сменные кресла-коляски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Закупить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сменные кресла коляски для маломобильных граждан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 наличии финансовых средств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течении года.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Зав.хозяйством Мельников Е.В.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3783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Отсутствуют услуги сурдопереводчика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Поиск вакансии.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течении года.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кадров Куйдина Т.В.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6"/>
            <w:tcW w:w="1554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Доброжелательность, вежливость работников организации.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3783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100 баллов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tcW w:w="1554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Удовлетворенность условиями оказания услуг.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r>
          </w:p>
        </w:tc>
      </w:tr>
      <w:tr>
        <w:tblPrEx/>
        <w:trPr/>
        <w:tc>
          <w:tcPr>
            <w:tcW w:w="3783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100 баллов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pPr>
        <w:jc w:val="left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left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  <w:t xml:space="preserve">Государственное бюджетное учреждение здравоохранения « Забайкальский краевой  клинический госпиталь для ветеранов войн»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left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tbl>
      <w:tblPr>
        <w:tblStyle w:val="898"/>
        <w:tblpPr w:horzAnchor="text" w:tblpXSpec="left" w:vertAnchor="text" w:tblpY="1" w:leftFromText="180" w:topFromText="0" w:rightFromText="180" w:bottomFromText="0"/>
        <w:tblW w:w="0" w:type="auto"/>
        <w:tblLayout w:type="fixed"/>
        <w:tblLook w:val="04A0" w:firstRow="1" w:lastRow="0" w:firstColumn="1" w:lastColumn="0" w:noHBand="0" w:noVBand="1"/>
      </w:tblPr>
      <w:tblGrid>
        <w:gridCol w:w="3783"/>
        <w:gridCol w:w="3118"/>
        <w:gridCol w:w="2268"/>
        <w:gridCol w:w="2551"/>
        <w:gridCol w:w="2126"/>
        <w:gridCol w:w="1701"/>
      </w:tblGrid>
      <w:tr>
        <w:tblPrEx/>
        <w:trPr/>
        <w:tc>
          <w:tcPr>
            <w:tcW w:w="0" w:type="auto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Недостатки, выявленные в ходе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независимой оценки качества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условий оказания услуг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организацией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Предложения по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совершенствованию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качества условий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оказания услуг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организацией для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включения в планы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мероприятий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Плановый срок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реализации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мероприятий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Ответственный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исполнитель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(с указанием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фамилии, имени,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отчества,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должности)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0" w:type="auto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Сведения о ходе реализации мероприятия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683"/>
        </w:trPr>
        <w:tc>
          <w:tcPr>
            <w:tcW w:w="0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Реализованные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меры по устранению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выявленных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недостатков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Фактический срок реализации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tcW w:w="1554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Открытость и доступность информации об организации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информационных ресурсах организации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–сайт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представлена информация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06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  <w:r>
              <w:rPr>
                <w:sz w:val="28"/>
                <w:szCs w:val="28"/>
                <w:lang w:eastAsia="ru-RU"/>
              </w:rPr>
            </w: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tbl>
            <w:tblPr>
              <w:tblW w:w="9275" w:type="dxa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ook w:val="0000" w:firstRow="0" w:lastRow="0" w:firstColumn="0" w:lastColumn="0" w:noHBand="0" w:noVBand="0"/>
            </w:tblPr>
            <w:tblGrid>
              <w:gridCol w:w="9275"/>
            </w:tblGrid>
            <w:tr>
              <w:tblPrEx/>
              <w:trPr>
                <w:trHeight w:val="498"/>
              </w:trPr>
              <w:tc>
                <w:tcPr>
                  <w:tcW w:w="9275" w:type="dxa"/>
                  <w:textDirection w:val="lrTb"/>
                  <w:noWrap w:val="false"/>
                </w:tcPr>
                <w:p>
                  <w:pPr>
                    <w:pStyle w:val="906"/>
                    <w:ind w:right="1787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Подано обращение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ind w:right="1787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Председателю Общественного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ind w:right="1787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совета по НОК при Министерстве здравоохранения Забайкальского края по несогласию с результатами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ind w:right="1787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НОК в 2025 году </w:t>
                  </w:r>
                  <w:r>
                    <w:rPr>
                      <w:sz w:val="20"/>
                      <w:szCs w:val="20"/>
                    </w:rPr>
                    <w:t xml:space="preserve"> по пунктам: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ind w:right="1787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35. Информация о сроках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ind w:right="1787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проводимой диспансеризации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ind w:right="1787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 населения в медицинской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ind w:right="1787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организации, оказывающей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ind w:right="1787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первичную медико-санитарную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ind w:right="1787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помощь и имеющей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ind w:right="1787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 прикрепленное население.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trHeight w:val="498"/>
              </w:trPr>
              <w:tc>
                <w:tcPr>
                  <w:tcW w:w="9275" w:type="dxa"/>
                  <w:textDirection w:val="lrTb"/>
                  <w:noWrap w:val="false"/>
                </w:tcPr>
                <w:p>
                  <w:pPr>
                    <w:pStyle w:val="906"/>
                    <w:ind w:right="1787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36. Информация о порядке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ind w:right="1787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проводимой диспансеризации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ind w:right="1787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населения в медицинской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ind w:right="1787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организации, оказывающей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ind w:right="1787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первичную медико-санитарную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ind w:right="1787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помощь и имеющей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ind w:right="1787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прикрепленное население.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trHeight w:val="498"/>
              </w:trPr>
              <w:tc>
                <w:tcPr>
                  <w:tcW w:w="9275" w:type="dxa"/>
                  <w:textDirection w:val="lrTb"/>
                  <w:noWrap w:val="false"/>
                </w:tcPr>
                <w:p>
                  <w:pPr>
                    <w:pStyle w:val="906"/>
                    <w:ind w:right="1787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37. Информация о результатах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ind w:right="1787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проводимой диспансеризации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ind w:right="1787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населения в медицинской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ind w:right="1787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организации, оказывающей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ind w:right="1787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первичную медико-санитарную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ind w:right="1787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помощь и имеющей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ind w:right="1787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 прикрепленное население.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trHeight w:val="126"/>
              </w:trPr>
              <w:tc>
                <w:tcPr>
                  <w:tcW w:w="9275" w:type="dxa"/>
                  <w:textDirection w:val="lrTb"/>
                  <w:noWrap w:val="false"/>
                </w:tcPr>
                <w:p>
                  <w:pPr>
                    <w:pStyle w:val="906"/>
                    <w:ind w:right="1787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41. Правила подготовки к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ind w:right="1787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 диагностическим исследованиям.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trHeight w:val="126"/>
              </w:trPr>
              <w:tc>
                <w:tcPr>
                  <w:tcW w:w="9275" w:type="dxa"/>
                  <w:textDirection w:val="lrTb"/>
                  <w:noWrap w:val="false"/>
                </w:tcPr>
                <w:p>
                  <w:pPr>
                    <w:pStyle w:val="906"/>
                    <w:ind w:right="1787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42. Правила госпитализации.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trHeight w:val="126"/>
              </w:trPr>
              <w:tc>
                <w:tcPr>
                  <w:tcW w:w="9275" w:type="dxa"/>
                  <w:textDirection w:val="lrTb"/>
                  <w:noWrap w:val="false"/>
                </w:tcPr>
                <w:p>
                  <w:pPr>
                    <w:pStyle w:val="906"/>
                    <w:ind w:right="1787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43. Сроки госпитализации.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</w:tbl>
          <w:p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Внесены изменения на сайте по пунктам: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20. Отзывы потребителей услуг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tbl>
            <w:tblPr>
              <w:tblW w:w="0" w:type="auto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ook w:val="0000" w:firstRow="0" w:lastRow="0" w:firstColumn="0" w:lastColumn="0" w:noHBand="0" w:noVBand="0"/>
            </w:tblPr>
            <w:tblGrid>
              <w:gridCol w:w="7320"/>
            </w:tblGrid>
            <w:tr>
              <w:tblPrEx/>
              <w:trPr>
                <w:trHeight w:val="681"/>
              </w:trPr>
              <w:tc>
                <w:tcPr>
                  <w:tcW w:w="0" w:type="auto"/>
                  <w:textDirection w:val="lrTb"/>
                  <w:noWrap w:val="false"/>
                </w:tcPr>
                <w:p>
                  <w:pPr>
                    <w:pStyle w:val="906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47. Сведения о медицинских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работниках, участвующих в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предоставлении платных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медицинских услуг, об уровне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их профессионального образования и квалификации: Фамилия, имя, отчество (при наличии) медицинского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 работника, занимаемая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 должность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trHeight w:val="311"/>
              </w:trPr>
              <w:tc>
                <w:tcPr>
                  <w:tcW w:w="0" w:type="auto"/>
                  <w:textDirection w:val="lrTb"/>
                  <w:noWrap w:val="false"/>
                </w:tcPr>
                <w:p>
                  <w:pPr>
                    <w:pStyle w:val="906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47.1. Фамилия, имя, отчество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(при наличии) медицинского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работника, занимаемая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должность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trHeight w:val="496"/>
              </w:trPr>
              <w:tc>
                <w:tcPr>
                  <w:tcW w:w="0" w:type="auto"/>
                  <w:textDirection w:val="lrTb"/>
                  <w:noWrap w:val="false"/>
                </w:tcPr>
                <w:p>
                  <w:pPr>
                    <w:pStyle w:val="906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47.2. Сведения из документа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об образовании (уровень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образования, организация,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выдавшая документ об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образовании, год выдачи,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 специальность, квалификация)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trHeight w:val="311"/>
              </w:trPr>
              <w:tc>
                <w:tcPr>
                  <w:tcW w:w="0" w:type="auto"/>
                  <w:textDirection w:val="lrTb"/>
                  <w:noWrap w:val="false"/>
                </w:tcPr>
                <w:p>
                  <w:pPr>
                    <w:pStyle w:val="906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47.3. Сведения из сертификата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специалиста (специальность,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соответствующая занимаемой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должности, срок действия)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trHeight w:val="126"/>
              </w:trPr>
              <w:tc>
                <w:tcPr>
                  <w:tcW w:w="0" w:type="auto"/>
                  <w:textDirection w:val="lrTb"/>
                  <w:noWrap w:val="false"/>
                </w:tcPr>
                <w:p>
                  <w:pPr>
                    <w:pStyle w:val="906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47.4. График работы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trHeight w:val="126"/>
              </w:trPr>
              <w:tc>
                <w:tcPr>
                  <w:tcW w:w="0" w:type="auto"/>
                  <w:textDirection w:val="lrTb"/>
                  <w:noWrap w:val="false"/>
                </w:tcPr>
                <w:p>
                  <w:pPr>
                    <w:pStyle w:val="906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48.3. График работы и часы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906"/>
                    <w:rPr>
                      <w:sz w:val="20"/>
                      <w:szCs w:val="20"/>
                    </w:rPr>
                    <w:framePr w:hSpace="180" w:wrap="around" w:vAnchor="text" w:hAnchor="text" w:y="1"/>
                  </w:pPr>
                  <w:r>
                    <w:rPr>
                      <w:sz w:val="20"/>
                      <w:szCs w:val="20"/>
                    </w:rPr>
                    <w:t xml:space="preserve">приема медицинского работника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</w:tbl>
          <w:p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Раздел «Часто задаваемые вопросы» находится в разработке.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Было выполнено на момент проверки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выполнено в январе 2026 года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февраль 2026г.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аместитель главного врача оп организационно-методической работе Молчанова 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атьяна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Васильевна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внесены изменения на сайт 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ГБУЗ «ЗККГВВ»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Было выполнено на момент проверки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выполнено в январе 2026 года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февраль 2026г.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6"/>
            <w:tcW w:w="1554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Комфортность условий предоставления услуг.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100 баллов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tcW w:w="1554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Доступность услуг для инвалидов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100 баллов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tcW w:w="1554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Доброжелательность, вежливость работников организации.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100 баллов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tcW w:w="1554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Удовлетворенность условиями оказания услуг.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100 баллов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none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/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/>
          <w:b/>
          <w:bCs/>
          <w:sz w:val="28"/>
          <w:szCs w:val="28"/>
          <w:highlight w:val="none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none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Государственное учреждение здравоохранение «Могочинская центральная районная больница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»</w:t>
      </w:r>
      <w:r>
        <w:rPr>
          <w:rFonts w:ascii="Times New Roman" w:hAnsi="Times New Roman"/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/>
          <w:b/>
          <w:bCs/>
          <w:sz w:val="28"/>
          <w:szCs w:val="28"/>
          <w:highlight w:val="none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tbl>
      <w:tblPr>
        <w:tblStyle w:val="898"/>
        <w:tblW w:w="0" w:type="auto"/>
        <w:tblLayout w:type="fixed"/>
        <w:tblLook w:val="04A0" w:firstRow="1" w:lastRow="0" w:firstColumn="1" w:lastColumn="0" w:noHBand="0" w:noVBand="1"/>
      </w:tblPr>
      <w:tblGrid>
        <w:gridCol w:w="3783"/>
        <w:gridCol w:w="3118"/>
        <w:gridCol w:w="2268"/>
        <w:gridCol w:w="2551"/>
        <w:gridCol w:w="2126"/>
        <w:gridCol w:w="1950"/>
      </w:tblGrid>
      <w:tr>
        <w:tblPrEx/>
        <w:trPr/>
        <w:tc>
          <w:tcPr>
            <w:tcW w:w="0" w:type="auto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Недостатки, выявленные в ходе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независимой оценки качества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условий оказания услу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г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организацией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Предложения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совершенствованию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качества условий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оказания услуг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организацией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для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включения в планы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мероприятий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Плановый срок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реализации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мероприятий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Ответственный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исполнитель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(с указанием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фамилии, имени,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отчества,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должности)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0" w:type="auto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Сведения о ходе реализации мероприятия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683"/>
        </w:trPr>
        <w:tc>
          <w:tcPr>
            <w:tcW w:w="0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Реализованные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меры по устранению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выявленных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недостатков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Фактический срок реализации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tcW w:w="1579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Открытость и доступность информации об организации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Отсутствие на информационных ресурсах организации информации о графике работы, сведений о мед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аботниках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Разместить на сайте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:</w:t>
            </w:r>
            <w:r>
              <w:t xml:space="preserve"> </w:t>
            </w:r>
            <w:r/>
          </w:p>
          <w:p>
            <w:r>
              <w:t xml:space="preserve">10. График работы </w:t>
            </w:r>
            <w:r/>
          </w:p>
          <w:p>
            <w:r>
              <w:t xml:space="preserve">37. Информация о результатах проводимой диспансеризации населения в медицинской организации, оказывающей первичную медико-санитарную помощь и имеющей прикрепленное население </w:t>
            </w:r>
            <w:r/>
          </w:p>
          <w:p>
            <w:r>
              <w:t xml:space="preserve">47. Сведения о </w:t>
            </w:r>
            <w:r>
              <w:t xml:space="preserve">медицинских</w:t>
            </w:r>
            <w:r>
              <w:t xml:space="preserve"> </w:t>
            </w:r>
            <w:r/>
          </w:p>
          <w:p>
            <w:r>
              <w:t xml:space="preserve">работниках</w:t>
            </w:r>
            <w:r>
              <w:t xml:space="preserve">, участвующих в предоставлении платных медицинских услуг, об уровне их </w:t>
            </w:r>
            <w:r>
              <w:t xml:space="preserve">профессионального образования и квалификации: Фамилия, имя, отчество (при наличии) медицинского работника, занимаемая должность</w:t>
            </w:r>
            <w:r/>
          </w:p>
          <w:p>
            <w:r>
              <w:t xml:space="preserve"> 47.1. Фамилия, имя, отчество (при наличии) медицинского работника, занимаемая должность 47.2. Сведения из документа об образовании (уровень образования,</w:t>
            </w:r>
            <w:r>
              <w:t xml:space="preserve"> </w:t>
            </w:r>
            <w:r>
              <w:t xml:space="preserve">организация, выдавшая документ об образовании, год выдачи, специальность, квалификация) 47.3. Сведения из сертификата специалиста (специальность, соответствующая занимаемой должности, срок действия) </w:t>
            </w:r>
            <w:r/>
          </w:p>
          <w:p>
            <w:r>
              <w:t xml:space="preserve">47.4. График работы</w:t>
            </w:r>
            <w:r/>
          </w:p>
          <w:p>
            <w:r/>
            <w:r/>
          </w:p>
          <w:p>
            <w:r>
              <w:t xml:space="preserve">Разместить на информационных стендах поликлиники информацию:</w:t>
            </w:r>
            <w:r/>
          </w:p>
          <w:p>
            <w:r>
              <w:t xml:space="preserve">2. Место нахождения и схема проезда, включая обособленные структурные подразделения (при их наличии)</w:t>
            </w:r>
            <w:r/>
          </w:p>
          <w:p>
            <w:r>
              <w:t xml:space="preserve"> 3. Почтовый адрес </w:t>
            </w:r>
            <w:r/>
          </w:p>
          <w:p>
            <w:r>
              <w:t xml:space="preserve">4. Дата государственной регистрации </w:t>
            </w:r>
            <w:r/>
          </w:p>
          <w:p>
            <w:r>
              <w:t xml:space="preserve">5. Сведения об учредителе (учредителях) </w:t>
            </w:r>
            <w:r/>
          </w:p>
          <w:p>
            <w:r>
              <w:t xml:space="preserve">6. Структура </w:t>
            </w:r>
            <w:r/>
          </w:p>
          <w:p>
            <w:r>
              <w:t xml:space="preserve">7. Органы управления</w:t>
            </w:r>
            <w:r/>
          </w:p>
          <w:p>
            <w:r>
              <w:t xml:space="preserve"> 11. Правила внутреннего распорядка для потребителей услуг </w:t>
            </w:r>
            <w:r/>
          </w:p>
          <w:p>
            <w:r>
              <w:t xml:space="preserve">12. Контактные телефоны 15.1. Телефона </w:t>
            </w:r>
            <w:r/>
          </w:p>
          <w:p>
            <w:r>
              <w:t xml:space="preserve">15.2. Адреса электронной почты 16. Адрес органа исполнительной власти субъекта Российской Федерации в сфере охраны здоровья </w:t>
            </w:r>
            <w:r/>
          </w:p>
          <w:p>
            <w:r>
              <w:t xml:space="preserve">16.1. Контактный телефон органа исполнительной власти субъекта Российской Федерации в сфере охраны здоровья </w:t>
            </w:r>
            <w:r/>
          </w:p>
          <w:p>
            <w:r>
              <w:t xml:space="preserve">17. Адрес территориального органа Федеральной службы по надзору в сфере здравоохранения </w:t>
            </w:r>
            <w:r/>
          </w:p>
          <w:p>
            <w:r>
              <w:t xml:space="preserve">17.1. Контактный телефон территориального органа Федеральной службы по надзору в сфере здравоохранения </w:t>
            </w:r>
            <w:r/>
          </w:p>
          <w:p>
            <w:r>
              <w:t xml:space="preserve">18. Адрес территориального органа Федеральной службы по надзору в сфере защиты прав потребителей и благополучия человека </w:t>
            </w:r>
            <w:r/>
          </w:p>
          <w:p>
            <w:r>
              <w:t xml:space="preserve">18.1. Контактный телефон территориального органа Федеральной службы по надзору в сфере защиты прав потребителей и благополучия человека </w:t>
            </w:r>
            <w:r/>
          </w:p>
          <w:p>
            <w:r>
              <w:t xml:space="preserve">19. Информация о страховых медицинских организациях, с которыми заключены договоры на оказание и оплату медицинской помощи по обязательному медицинскому страхованию</w:t>
            </w:r>
            <w:r/>
          </w:p>
          <w:p>
            <w:r>
              <w:t xml:space="preserve">20. Отзывы потребителей услуг </w:t>
            </w:r>
            <w:r>
              <w:t xml:space="preserve">28. </w:t>
            </w:r>
            <w:r>
              <w:t xml:space="preserve">Информация 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с</w:t>
            </w:r>
            <w:r>
              <w:t xml:space="preserve">редства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средства отпускаются по рецептам врачей с пятидесятипроцентной скидкой 29.</w:t>
            </w:r>
            <w:r>
              <w:t xml:space="preserve"> Информация о возможности получения медицинской помощи в рамках программы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 </w:t>
            </w:r>
            <w:r/>
          </w:p>
          <w:p>
            <w:r>
              <w:t xml:space="preserve">30. Информация о порядке оказания медицинской помощи в соответствии с программой государственных гарантий бесплатного оказания гражданам медицинской помощи и территориальной программой государственных гарантий бесплатного оказания </w:t>
            </w:r>
            <w:r>
              <w:t xml:space="preserve">гражданам медицинской помощи </w:t>
            </w:r>
            <w:r/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t xml:space="preserve">31. Информация об объеме </w:t>
            </w:r>
            <w:r>
              <w:t xml:space="preserve">оказания медицинской помощи в соответствии с программой государственных гарантий бесплатного оказания гражданам медицинской помощи и территориальной программой государственных гарантий бесплатного оказания гражданам 32. И</w:t>
            </w:r>
            <w:r>
              <w:t xml:space="preserve">нформация об условиях оказания медицинской помощи в соответствии с программой государственных гарантий бесплатного оказания гражданам медицинской помощи и территориальной программой государственных гарантий бесплатного оказания гражданам медицинской помощи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Первый квартал 2026 года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Первый квартал 2026 года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Системный администратор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А.А.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Бетехтин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Т.Л. Салисова Заведующая поликлиникой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tcW w:w="1579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Комфортность условий предоставления услуг.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100 баллов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tcW w:w="1579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Доступность услуг для инвалидов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Отсутствие ряда условий для инвалидов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r>
              <w:t xml:space="preserve">Доступность записи на прием к врачу/направление на госпитализацию </w:t>
            </w:r>
            <w:r/>
          </w:p>
          <w:p>
            <w:r>
              <w:t xml:space="preserve">Наличие и доступность санитарно-гигиенических помещений (наличие санитарно-гигиенических помещений, состояние санитарно-гигиенических помещений)</w:t>
            </w:r>
            <w:r/>
          </w:p>
          <w:p>
            <w:r>
              <w:t xml:space="preserve">Наличие выделенных стоянок для автотранспортных средств инвалидов</w:t>
            </w:r>
            <w:r/>
          </w:p>
          <w:p>
            <w:r>
              <w:t xml:space="preserve"> Наличие адаптированных лифтов, поручней, расширенных дверных проемов </w:t>
            </w:r>
            <w:r/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t xml:space="preserve">Наличие сменных кресел-колясок Дублирование для и</w:t>
            </w:r>
            <w:r>
              <w:t xml:space="preserve">нвалидов по слуху и зрению звуковой и зрительной информации Дублирование надписей, знаков и иной текстовой и графической информации знаками, выполненными рельефно-точечным шрифтом Брайля Возможность предоставления инвалидам по слуху (слуху и зрению) услуг </w:t>
            </w:r>
            <w:r>
              <w:t xml:space="preserve">сурдопереводчика</w:t>
            </w:r>
            <w:r>
              <w:t xml:space="preserve"> (</w:t>
            </w:r>
            <w:r>
              <w:t xml:space="preserve">тифлосурдопереводчика</w:t>
            </w:r>
            <w:r>
              <w:t xml:space="preserve">) Наличие возможности сопровождения инвалида работниками медицинской организации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 xml:space="preserve">I-IV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квартал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2026г.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Т.Л. Салисова Заведующая поликлиникой</w:t>
            </w:r>
            <w:bookmarkStart w:id="0" w:name="undefined"/>
            <w:r/>
            <w:bookmarkEnd w:id="0"/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tcW w:w="1579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Доброжелательность, вежливость работников организации.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100 баллов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tcW w:w="1579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Удовлетворенность условиями оказания услуг.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100 баллов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Государственное учреждение здравоохранения «Ононская центральная районная больница»</w:t>
      </w:r>
      <w:r>
        <w:rPr>
          <w:rFonts w:ascii="Times New Roman" w:hAnsi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/>
          <w:b/>
          <w:bCs/>
          <w:sz w:val="24"/>
          <w:szCs w:val="24"/>
          <w:highlight w:val="none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tbl>
      <w:tblPr>
        <w:tblW w:w="15953" w:type="dxa"/>
        <w:tblInd w:w="-12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906"/>
        <w:gridCol w:w="3118"/>
        <w:gridCol w:w="2268"/>
        <w:gridCol w:w="2551"/>
        <w:gridCol w:w="2126"/>
        <w:gridCol w:w="1984"/>
      </w:tblGrid>
      <w:tr>
        <w:tblPrEx/>
        <w:trPr>
          <w:trHeight w:val="5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3906" w:type="dxa"/>
            <w:vAlign w:val="top"/>
            <w:vMerge w:val="restart"/>
            <w:textDirection w:val="lrTb"/>
            <w:noWrap w:val="false"/>
          </w:tcPr>
          <w:p>
            <w:pPr>
              <w:pStyle w:val="894"/>
              <w:jc w:val="center"/>
            </w:pPr>
            <w:r>
              <w:t xml:space="preserve">Недостатки, выявленных в ходе независимой оценки качества условий оказания услуг организацией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94"/>
              <w:jc w:val="center"/>
            </w:pPr>
            <w:r>
              <w:t xml:space="preserve">Предложения по совершенствованию качества условий оказания услуг организацией для включения в планы мероприятий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2268" w:type="dxa"/>
            <w:vAlign w:val="top"/>
            <w:vMerge w:val="restart"/>
            <w:textDirection w:val="lrTb"/>
            <w:noWrap w:val="false"/>
          </w:tcPr>
          <w:p>
            <w:pPr>
              <w:pStyle w:val="894"/>
              <w:jc w:val="center"/>
            </w:pPr>
            <w:r>
              <w:t xml:space="preserve">Плановый срок реализации мероприятий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2551" w:type="dxa"/>
            <w:vAlign w:val="top"/>
            <w:vMerge w:val="restart"/>
            <w:textDirection w:val="lrTb"/>
            <w:noWrap w:val="false"/>
          </w:tcPr>
          <w:p>
            <w:pPr>
              <w:pStyle w:val="894"/>
              <w:jc w:val="center"/>
            </w:pPr>
            <w:r>
              <w:t xml:space="preserve">Ответственный исполнитель </w:t>
            </w:r>
            <w:r/>
          </w:p>
          <w:p>
            <w:pPr>
              <w:pStyle w:val="894"/>
              <w:jc w:val="center"/>
            </w:pPr>
            <w:r>
              <w:t xml:space="preserve">(с указанием ФИО и должности)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top"/>
            <w:textDirection w:val="lrTb"/>
            <w:noWrap w:val="false"/>
          </w:tcPr>
          <w:p>
            <w:pPr>
              <w:pStyle w:val="894"/>
              <w:jc w:val="center"/>
            </w:pPr>
            <w:r>
              <w:t xml:space="preserve">Сведения о ходе реализации мероприятий</w:t>
            </w:r>
            <w:r/>
          </w:p>
        </w:tc>
      </w:tr>
      <w:tr>
        <w:tblPrEx/>
        <w:trPr>
          <w:trHeight w:val="14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3906" w:type="dxa"/>
            <w:vAlign w:val="top"/>
            <w:vMerge w:val="continue"/>
            <w:textDirection w:val="lrTb"/>
            <w:noWrap w:val="false"/>
          </w:tcPr>
          <w:p>
            <w:pPr>
              <w:pStyle w:val="894"/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3118" w:type="dxa"/>
            <w:vAlign w:val="top"/>
            <w:vMerge w:val="continue"/>
            <w:textDirection w:val="lrTb"/>
            <w:noWrap w:val="false"/>
          </w:tcPr>
          <w:p>
            <w:pPr>
              <w:pStyle w:val="894"/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2268" w:type="dxa"/>
            <w:vAlign w:val="top"/>
            <w:vMerge w:val="continue"/>
            <w:textDirection w:val="lrTb"/>
            <w:noWrap w:val="false"/>
          </w:tcPr>
          <w:p>
            <w:pPr>
              <w:pStyle w:val="894"/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2551" w:type="dxa"/>
            <w:vAlign w:val="top"/>
            <w:vMerge w:val="continue"/>
            <w:textDirection w:val="lrTb"/>
            <w:noWrap w:val="false"/>
          </w:tcPr>
          <w:p>
            <w:pPr>
              <w:pStyle w:val="894"/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2126" w:type="dxa"/>
            <w:vAlign w:val="top"/>
            <w:textDirection w:val="lrTb"/>
            <w:noWrap w:val="false"/>
          </w:tcPr>
          <w:p>
            <w:pPr>
              <w:pStyle w:val="894"/>
              <w:jc w:val="center"/>
            </w:pPr>
            <w:r>
              <w:t xml:space="preserve">Реализованные меры по устранению выявленных недостатков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 w:val="false"/>
          </w:tcPr>
          <w:p>
            <w:pPr>
              <w:pStyle w:val="894"/>
              <w:jc w:val="center"/>
            </w:pPr>
            <w:r>
              <w:t xml:space="preserve">Фактический срок реализации</w:t>
            </w:r>
            <w:r/>
          </w:p>
        </w:tc>
      </w:tr>
      <w:tr>
        <w:tblPrEx/>
        <w:trPr>
          <w:trHeight w:val="390"/>
        </w:trPr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53" w:type="dxa"/>
            <w:vAlign w:val="top"/>
            <w:textDirection w:val="lrTb"/>
            <w:noWrap w:val="false"/>
          </w:tcPr>
          <w:p>
            <w:pPr>
              <w:pStyle w:val="894"/>
              <w:jc w:val="center"/>
            </w:pPr>
            <w:r>
              <w:rPr>
                <w:b/>
                <w:lang w:val="en-US"/>
              </w:rPr>
              <w:t xml:space="preserve">I</w:t>
            </w:r>
            <w:r>
              <w:rPr>
                <w:b/>
              </w:rPr>
              <w:t xml:space="preserve">. Открытость и доступность информации об органи</w:t>
            </w:r>
            <w:r>
              <w:rPr>
                <w:b/>
                <w:bCs/>
              </w:rPr>
              <w:t xml:space="preserve">зации</w:t>
            </w:r>
            <w:r/>
          </w:p>
        </w:tc>
      </w:tr>
      <w:tr>
        <w:tblPrEx/>
        <w:trPr>
          <w:trHeight w:val="354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3906" w:type="dxa"/>
            <w:vAlign w:val="top"/>
            <w:textDirection w:val="lrTb"/>
            <w:noWrap w:val="false"/>
          </w:tcPr>
          <w:p>
            <w:pPr>
              <w:pStyle w:val="894"/>
            </w:pPr>
            <w:r>
              <w:t xml:space="preserve">Отсутствует на сайте организации:</w:t>
            </w:r>
            <w:r/>
          </w:p>
          <w:p>
            <w:pPr>
              <w:pStyle w:val="894"/>
              <w:numPr>
                <w:ilvl w:val="0"/>
                <w:numId w:val="0"/>
              </w:numPr>
            </w:pPr>
            <w:r>
              <w:rPr>
                <w:lang w:bidi="th-TH"/>
              </w:rPr>
              <w:t xml:space="preserve">информация в соответствии с требованиями, утвержденными </w:t>
            </w:r>
            <w:r>
              <w:t xml:space="preserve">Приказом Министерства здравоохранения Российской Федерации от 30 декабря 2014 г. № 956н "Об информации, необходимой для проведения независимо</w:t>
            </w:r>
            <w:r>
              <w:t xml:space="preserve">й оценки качества оказания услуг медицинскими организациями, и требованиях к содержанию и форме предоставления информации о деятельности медицинских организаций, размещаемой на официальных сайтах Министерства здравоохранения Российской Федерации, органов г</w:t>
            </w:r>
            <w:r>
              <w:t xml:space="preserve">осударственной власти субъектов Российской Федерации, органов местного самоуправления и медицинских организаций в информационно-телекоммуникационной сети "Интернет", а также Приказом Министерства здравоохранения Российской Федерации от 4 мая 2018 г. № 201н</w:t>
            </w:r>
            <w:r/>
          </w:p>
          <w:p>
            <w:pPr>
              <w:pStyle w:val="894"/>
              <w:numPr>
                <w:ilvl w:val="0"/>
                <w:numId w:val="0"/>
              </w:numPr>
            </w:pPr>
            <w:r/>
            <w:r/>
          </w:p>
          <w:p>
            <w:pPr>
              <w:pStyle w:val="894"/>
              <w:numPr>
                <w:ilvl w:val="0"/>
                <w:numId w:val="0"/>
              </w:numPr>
            </w:pPr>
            <w:r/>
            <w:r/>
          </w:p>
          <w:p>
            <w:pPr>
              <w:pStyle w:val="894"/>
              <w:numPr>
                <w:ilvl w:val="0"/>
                <w:numId w:val="0"/>
              </w:numPr>
            </w:pPr>
            <w:r/>
            <w:r/>
          </w:p>
          <w:p>
            <w:pPr>
              <w:pStyle w:val="89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3118" w:type="dxa"/>
            <w:vAlign w:val="top"/>
            <w:textDirection w:val="lrTb"/>
            <w:noWrap w:val="false"/>
          </w:tcPr>
          <w:p>
            <w:pPr>
              <w:pStyle w:val="89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 xml:space="preserve">Сайт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разместить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bidi="th-TH"/>
              </w:rPr>
              <w:t xml:space="preserve">информаци</w:t>
            </w:r>
            <w:r>
              <w:rPr>
                <w:sz w:val="24"/>
                <w:szCs w:val="24"/>
                <w:lang w:val="ru-RU" w:bidi="th-TH"/>
              </w:rPr>
              <w:t xml:space="preserve">ю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8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  <w:lang w:bidi="th-TH"/>
              </w:rPr>
              <w:t xml:space="preserve"> о результатах проводимой диспансеризации населения в медицинской организации, оказывающей первичную медико-санитарную помощь и имеющей прикрепленное население.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94"/>
              <w:jc w:val="left"/>
              <w:keepLines w:val="0"/>
              <w:keepNext w:val="0"/>
              <w:widowControl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  <w:lang w:val="ru-RU" w:bidi="th-TH"/>
              </w:rPr>
              <w:t xml:space="preserve">2.- с</w:t>
            </w:r>
            <w:r>
              <w:rPr>
                <w:rFonts w:ascii="Times New Roman" w:hAnsi="Times New Roman" w:eastAsia="SimSun" w:cs="Times New Roman"/>
                <w:color w:val="000000"/>
                <w:sz w:val="24"/>
                <w:szCs w:val="24"/>
                <w:lang w:val="en-US" w:eastAsia="zh-CN" w:bidi="ar"/>
              </w:rPr>
              <w:t xml:space="preserve">ведения о медицинских работниках, участвующих в предоставлении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94"/>
              <w:jc w:val="left"/>
              <w:keepLines w:val="0"/>
              <w:keepNext w:val="0"/>
              <w:widowControl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SimSun" w:cs="Times New Roman"/>
                <w:color w:val="000000"/>
                <w:sz w:val="24"/>
                <w:szCs w:val="24"/>
                <w:lang w:val="en-US" w:eastAsia="zh-CN" w:bidi="ar"/>
              </w:rPr>
              <w:t xml:space="preserve">платных медицинских услуг, об уровне их профессионального образования и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94"/>
              <w:jc w:val="left"/>
              <w:keepLines w:val="0"/>
              <w:keepNext w:val="0"/>
              <w:widowControl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SimSun" w:cs="Times New Roman"/>
                <w:color w:val="000000"/>
                <w:sz w:val="24"/>
                <w:szCs w:val="24"/>
                <w:lang w:val="en-US" w:eastAsia="zh-CN" w:bidi="ar"/>
              </w:rPr>
              <w:t xml:space="preserve">квалификации: Фамилия, имя, отчество (при наличии) медицинского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94"/>
              <w:jc w:val="left"/>
              <w:keepLines w:val="0"/>
              <w:keepNext w:val="0"/>
              <w:widowControl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SimSun" w:cs="Times New Roman"/>
                <w:color w:val="000000"/>
                <w:sz w:val="24"/>
                <w:szCs w:val="24"/>
                <w:lang w:val="en-US" w:eastAsia="zh-CN" w:bidi="ar"/>
              </w:rPr>
              <w:t xml:space="preserve">работника, занимаемая должность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94"/>
              <w:jc w:val="left"/>
              <w:keepLines w:val="0"/>
              <w:keepNext w:val="0"/>
              <w:widowControl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SimSun" w:cs="Times New Roman"/>
                <w:color w:val="000000"/>
                <w:sz w:val="24"/>
                <w:szCs w:val="24"/>
                <w:lang w:val="ru-RU" w:eastAsia="zh-CN" w:bidi="ar"/>
              </w:rPr>
              <w:t xml:space="preserve">-</w:t>
            </w:r>
            <w:r>
              <w:rPr>
                <w:rFonts w:ascii="Times New Roman" w:hAnsi="Times New Roman" w:eastAsia="SimSun" w:cs="Times New Roman"/>
                <w:color w:val="000000"/>
                <w:sz w:val="24"/>
                <w:szCs w:val="24"/>
                <w:lang w:val="en-US" w:eastAsia="zh-CN" w:bidi="ar"/>
              </w:rPr>
              <w:t xml:space="preserve"> Фамилия, имя, отчество (при наличии) медицинского работника,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94"/>
              <w:jc w:val="left"/>
              <w:keepLines w:val="0"/>
              <w:keepNext w:val="0"/>
              <w:widowControl/>
              <w:rPr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SimSun" w:cs="Times New Roman"/>
                <w:color w:val="000000"/>
                <w:sz w:val="24"/>
                <w:szCs w:val="24"/>
                <w:lang w:val="en-US" w:eastAsia="zh-CN" w:bidi="ar"/>
              </w:rPr>
              <w:t xml:space="preserve">занимаемая должность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94"/>
              <w:numPr>
                <w:ilvl w:val="0"/>
                <w:numId w:val="0"/>
              </w:numPr>
              <w:spacing w:line="276" w:lineRule="auto"/>
              <w:rPr>
                <w:lang w:bidi="th-TH"/>
              </w:rPr>
            </w:pPr>
            <w:r>
              <w:rPr>
                <w:lang w:val="ru-RU" w:bidi="th-TH"/>
              </w:rPr>
              <w:t xml:space="preserve">- </w:t>
            </w:r>
            <w:r>
              <w:rPr>
                <w:lang w:bidi="th-TH"/>
              </w:rPr>
              <w:t xml:space="preserve">Сведения из документа об образовании (уровень образования, организация, выдавшая документ об образовании, год выдачи, специальность, квалификация). </w:t>
            </w:r>
            <w:r>
              <w:rPr>
                <w:lang w:bidi="th-TH"/>
              </w:rPr>
            </w:r>
            <w:r>
              <w:rPr>
                <w:lang w:bidi="th-TH"/>
              </w:rPr>
            </w:r>
          </w:p>
          <w:p>
            <w:pPr>
              <w:pStyle w:val="894"/>
              <w:numPr>
                <w:ilvl w:val="0"/>
                <w:numId w:val="0"/>
              </w:numPr>
              <w:spacing w:line="276" w:lineRule="auto"/>
              <w:rPr>
                <w:lang w:bidi="th-TH"/>
              </w:rPr>
            </w:pPr>
            <w:r>
              <w:rPr>
                <w:lang w:val="ru-RU" w:bidi="th-TH"/>
              </w:rPr>
              <w:t xml:space="preserve">- </w:t>
            </w:r>
            <w:r>
              <w:rPr>
                <w:lang w:bidi="th-TH"/>
              </w:rPr>
              <w:t xml:space="preserve">Сведения из сертификата специалиста (специальность, соответствующая занимаемой должности, срок действия). </w:t>
            </w:r>
            <w:r>
              <w:rPr>
                <w:lang w:bidi="th-TH"/>
              </w:rPr>
            </w:r>
            <w:r>
              <w:rPr>
                <w:lang w:bidi="th-TH"/>
              </w:rPr>
            </w:r>
          </w:p>
          <w:p>
            <w:pPr>
              <w:pStyle w:val="894"/>
              <w:numPr>
                <w:ilvl w:val="0"/>
                <w:numId w:val="0"/>
              </w:numPr>
              <w:spacing w:line="276" w:lineRule="auto"/>
              <w:rPr>
                <w:lang w:bidi="th-TH"/>
              </w:rPr>
            </w:pPr>
            <w:r>
              <w:rPr>
                <w:lang w:val="ru-RU" w:bidi="th-TH"/>
              </w:rPr>
              <w:t xml:space="preserve">- </w:t>
            </w:r>
            <w:r>
              <w:rPr>
                <w:lang w:bidi="th-TH"/>
              </w:rPr>
              <w:t xml:space="preserve">График работы. </w:t>
            </w:r>
            <w:r>
              <w:rPr>
                <w:lang w:bidi="th-TH"/>
              </w:rPr>
            </w:r>
            <w:r>
              <w:rPr>
                <w:lang w:bidi="th-TH"/>
              </w:rPr>
            </w:r>
          </w:p>
          <w:p>
            <w:pPr>
              <w:pStyle w:val="894"/>
              <w:numPr>
                <w:ilvl w:val="0"/>
                <w:numId w:val="0"/>
              </w:numPr>
              <w:spacing w:line="276" w:lineRule="auto"/>
              <w:rPr>
                <w:lang w:bidi="th-TH"/>
              </w:rPr>
            </w:pPr>
            <w:r>
              <w:rPr>
                <w:lang w:val="ru-RU" w:bidi="th-TH"/>
              </w:rPr>
              <w:t xml:space="preserve">- График работы и часы приема медицинского работника.</w:t>
            </w:r>
            <w:r>
              <w:rPr>
                <w:lang w:bidi="th-TH"/>
              </w:rPr>
              <w:t xml:space="preserve"> </w:t>
            </w:r>
            <w:r>
              <w:rPr>
                <w:lang w:bidi="th-TH"/>
              </w:rPr>
            </w:r>
            <w:r>
              <w:rPr>
                <w:lang w:bidi="th-TH"/>
              </w:rPr>
            </w:r>
          </w:p>
          <w:p>
            <w:pPr>
              <w:pStyle w:val="894"/>
              <w:numPr>
                <w:ilvl w:val="0"/>
                <w:numId w:val="0"/>
              </w:numPr>
              <w:spacing w:line="276" w:lineRule="auto"/>
            </w:pPr>
            <w:r>
              <w:rPr>
                <w:b/>
                <w:bCs/>
                <w:lang w:val="ru-RU" w:bidi="th-TH"/>
              </w:rPr>
              <w:t xml:space="preserve">Стенд</w:t>
            </w:r>
            <w:r>
              <w:rPr>
                <w:b/>
                <w:bCs/>
                <w:lang w:val="ru-RU" w:bidi="th-TH"/>
              </w:rPr>
              <w:t xml:space="preserve">:</w:t>
            </w:r>
            <w:r>
              <w:rPr>
                <w:lang w:val="ru-RU" w:bidi="th-TH"/>
              </w:rPr>
              <w:t xml:space="preserve"> </w:t>
            </w:r>
            <w:r>
              <w:rPr>
                <w:rFonts w:ascii="Times New Roman" w:hAnsi="Times New Roman" w:eastAsia="SimSun" w:cs="Times New Roman"/>
                <w:color w:val="000000"/>
                <w:sz w:val="26"/>
                <w:szCs w:val="26"/>
                <w:lang w:val="ru-RU" w:eastAsia="zh-CN" w:bidi="ar"/>
              </w:rPr>
              <w:t xml:space="preserve">-</w:t>
            </w:r>
            <w:r>
              <w:rPr>
                <w:lang w:val="ru-RU" w:bidi="th-TH"/>
              </w:rPr>
              <w:t xml:space="preserve"> вакантные должности;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2268" w:type="dxa"/>
            <w:vAlign w:val="top"/>
            <w:textDirection w:val="lrTb"/>
            <w:noWrap w:val="false"/>
          </w:tcPr>
          <w:p>
            <w:pPr>
              <w:pStyle w:val="894"/>
            </w:pPr>
            <w:r>
              <w:t xml:space="preserve"> До   </w:t>
            </w:r>
            <w:r>
              <w:rPr>
                <w:lang w:val="ru-RU"/>
              </w:rPr>
              <w:t xml:space="preserve">апрель</w:t>
            </w:r>
            <w:r>
              <w:rPr>
                <w:lang w:val="ru-RU"/>
              </w:rPr>
              <w:t xml:space="preserve"> 20</w:t>
            </w:r>
            <w:r>
              <w:t xml:space="preserve">2</w:t>
            </w:r>
            <w:r>
              <w:rPr>
                <w:lang w:val="ru-RU"/>
              </w:rPr>
              <w:t xml:space="preserve">6</w:t>
            </w:r>
            <w:r>
              <w:t xml:space="preserve">г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  <w:t xml:space="preserve">Филинова</w:t>
            </w:r>
            <w:r>
              <w:rPr>
                <w:lang w:val="ru-RU"/>
              </w:rPr>
              <w:t xml:space="preserve"> А.Е. сотрудник о</w:t>
            </w:r>
            <w:r>
              <w:rPr>
                <w:lang w:val="ru-RU"/>
              </w:rPr>
              <w:t xml:space="preserve">тдела</w:t>
            </w:r>
            <w:r>
              <w:rPr>
                <w:lang w:val="ru-RU"/>
              </w:rPr>
              <w:t xml:space="preserve"> кадров,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  <w:t xml:space="preserve">Тттян М.В.- юрист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2126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</w:tr>
      <w:tr>
        <w:tblPrEx/>
        <w:trPr/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15953" w:type="dxa"/>
            <w:vAlign w:val="top"/>
            <w:vMerge w:val="restart"/>
            <w:textDirection w:val="lrTb"/>
            <w:noWrap w:val="false"/>
          </w:tcPr>
          <w:p>
            <w:pPr>
              <w:pStyle w:val="894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II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Комфортность условий предоставления услуг.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3906" w:type="dxa"/>
            <w:vAlign w:val="top"/>
            <w:vMerge w:val="restart"/>
            <w:textDirection w:val="lrTb"/>
            <w:noWrap w:val="false"/>
          </w:tcPr>
          <w:p>
            <w:pPr>
              <w:pStyle w:val="894"/>
            </w:pPr>
            <w:r>
              <w:t xml:space="preserve">100 баллов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94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</w:r>
            <w:r>
              <w:rPr>
                <w:b/>
                <w:bCs/>
                <w:lang w:val="ru-RU"/>
              </w:rPr>
            </w:r>
            <w:r>
              <w:rPr>
                <w:b/>
                <w:bCs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2268" w:type="dxa"/>
            <w:vAlign w:val="top"/>
            <w:vMerge w:val="restart"/>
            <w:textDirection w:val="lrTb"/>
            <w:noWrap w:val="false"/>
          </w:tcPr>
          <w:p>
            <w:pPr>
              <w:pStyle w:val="89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2551" w:type="dxa"/>
            <w:vAlign w:val="top"/>
            <w:vMerge w:val="restart"/>
            <w:textDirection w:val="lrTb"/>
            <w:noWrap w:val="false"/>
          </w:tcPr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2126" w:type="dxa"/>
            <w:vAlign w:val="top"/>
            <w:vMerge w:val="restart"/>
            <w:textDirection w:val="lrTb"/>
            <w:noWrap w:val="false"/>
          </w:tcPr>
          <w:p>
            <w:pPr>
              <w:pStyle w:val="89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vMerge w:val="restart"/>
            <w:textDirection w:val="lrTb"/>
            <w:noWrap w:val="false"/>
          </w:tcPr>
          <w:p>
            <w:pPr>
              <w:pStyle w:val="894"/>
            </w:pPr>
            <w:r/>
            <w:r/>
          </w:p>
        </w:tc>
      </w:tr>
      <w:tr>
        <w:tblPrEx/>
        <w:trPr/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53" w:type="dxa"/>
            <w:vAlign w:val="top"/>
            <w:textDirection w:val="lrTb"/>
            <w:noWrap w:val="false"/>
          </w:tcPr>
          <w:p>
            <w:pPr>
              <w:pStyle w:val="894"/>
              <w:jc w:val="center"/>
            </w:pPr>
            <w:r>
              <w:rPr>
                <w:b/>
                <w:lang w:val="en-US"/>
              </w:rPr>
              <w:t xml:space="preserve">III</w:t>
            </w:r>
            <w:r>
              <w:rPr>
                <w:b/>
              </w:rPr>
              <w:t xml:space="preserve">. Доступность услуг для инвалидов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3906" w:type="dxa"/>
            <w:vAlign w:val="top"/>
            <w:textDirection w:val="lrTb"/>
            <w:noWrap w:val="false"/>
          </w:tcPr>
          <w:p>
            <w:pPr>
              <w:pStyle w:val="894"/>
            </w:pPr>
            <w:r>
              <w:t xml:space="preserve">1. Наличие выделенных стоянок для автотранспортных средств инвалидов.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3118" w:type="dxa"/>
            <w:vAlign w:val="top"/>
            <w:textDirection w:val="lrTb"/>
            <w:noWrap w:val="false"/>
          </w:tcPr>
          <w:p>
            <w:pPr>
              <w:pStyle w:val="894"/>
              <w:numPr>
                <w:ilvl w:val="0"/>
                <w:numId w:val="29"/>
              </w:numPr>
              <w:ind w:left="82" w:hanging="82"/>
              <w:tabs>
                <w:tab w:val="left" w:pos="-76" w:leader="none"/>
                <w:tab w:val="left" w:pos="240" w:leader="none"/>
              </w:tabs>
            </w:pPr>
            <w:r>
              <w:rPr>
                <w:lang w:val="ru-RU"/>
              </w:rPr>
              <w:t xml:space="preserve">Обеспечить</w:t>
            </w:r>
            <w:r>
              <w:rPr>
                <w:lang w:val="ru-RU"/>
              </w:rPr>
              <w:t xml:space="preserve"> доступность питьевой воды.</w:t>
            </w:r>
            <w:r/>
          </w:p>
          <w:p>
            <w:pPr>
              <w:pStyle w:val="894"/>
              <w:numPr>
                <w:ilvl w:val="0"/>
                <w:numId w:val="29"/>
              </w:numPr>
              <w:ind w:left="82" w:hanging="82"/>
              <w:tabs>
                <w:tab w:val="left" w:pos="-76" w:leader="none"/>
                <w:tab w:val="left" w:pos="240" w:leader="none"/>
              </w:tabs>
            </w:pPr>
            <w:r>
              <w:rPr>
                <w:lang w:val="ru-RU"/>
              </w:rPr>
              <w:t xml:space="preserve">обеспечить наличие адаптированных поручней.</w:t>
            </w:r>
            <w:r/>
          </w:p>
          <w:p>
            <w:pPr>
              <w:pStyle w:val="894"/>
              <w:numPr>
                <w:ilvl w:val="0"/>
                <w:numId w:val="29"/>
              </w:numPr>
              <w:ind w:left="82" w:hanging="82"/>
              <w:tabs>
                <w:tab w:val="left" w:pos="-76" w:leader="none"/>
                <w:tab w:val="left" w:pos="240" w:leader="none"/>
              </w:tabs>
            </w:pPr>
            <w:r>
              <w:t xml:space="preserve">Обеспечить размещение специальных парковочных мест рядом друг с другом.</w:t>
            </w:r>
            <w:r/>
          </w:p>
          <w:p>
            <w:pPr>
              <w:pStyle w:val="894"/>
              <w:ind w:left="82" w:hanging="82"/>
              <w:tabs>
                <w:tab w:val="left" w:pos="240" w:leader="none"/>
              </w:tabs>
            </w:pPr>
            <w:r/>
            <w:r/>
          </w:p>
          <w:p>
            <w:pPr>
              <w:pStyle w:val="894"/>
              <w:numPr>
                <w:ilvl w:val="0"/>
                <w:numId w:val="29"/>
              </w:numPr>
              <w:ind w:left="82" w:hanging="82"/>
              <w:tabs>
                <w:tab w:val="left" w:pos="-76" w:leader="none"/>
                <w:tab w:val="left" w:pos="240" w:leader="none"/>
              </w:tabs>
            </w:pPr>
            <w:r>
              <w:t xml:space="preserve">Обеспечить обозначение их местонахождения указателем, расположенным рядом с главным входом в здание, а также обозначение их наземной разметкой не только на поверхности парковки, но и с помощью вертикального знака.</w:t>
            </w:r>
            <w:r/>
          </w:p>
          <w:p>
            <w:pPr>
              <w:pStyle w:val="894"/>
              <w:numPr>
                <w:ilvl w:val="0"/>
                <w:numId w:val="29"/>
              </w:numPr>
              <w:ind w:left="82" w:hanging="82"/>
              <w:tabs>
                <w:tab w:val="left" w:pos="-76" w:leader="none"/>
                <w:tab w:val="left" w:pos="240" w:leader="none"/>
              </w:tabs>
            </w:pPr>
            <w:r>
              <w:t xml:space="preserve">Обеспечить нанесение на проезжей части на прилегающей к организации территории разметки для пешеходных или велодорожек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2268" w:type="dxa"/>
            <w:vAlign w:val="top"/>
            <w:textDirection w:val="lrTb"/>
            <w:noWrap w:val="false"/>
          </w:tcPr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  <w:t xml:space="preserve">До июнь 2026 г.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  <w:t xml:space="preserve">Смелая</w:t>
            </w:r>
            <w:r>
              <w:rPr>
                <w:lang w:val="ru-RU"/>
              </w:rPr>
              <w:t xml:space="preserve"> Л.В. заведующий хозяйством.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3906" w:type="dxa"/>
            <w:vAlign w:val="top"/>
            <w:textDirection w:val="lrTb"/>
            <w:noWrap w:val="false"/>
          </w:tcPr>
          <w:p>
            <w:pPr>
              <w:pStyle w:val="894"/>
            </w:pPr>
            <w:r>
              <w:t xml:space="preserve">2. Дублирование надписей, знаков и иной текстовой и графической информации знаками, выполненными рельефно – точечным шрифтом Брайля.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3118" w:type="dxa"/>
            <w:vAlign w:val="top"/>
            <w:textDirection w:val="lrTb"/>
            <w:noWrap w:val="false"/>
          </w:tcPr>
          <w:p>
            <w:pPr>
              <w:pStyle w:val="894"/>
              <w:numPr>
                <w:ilvl w:val="0"/>
                <w:numId w:val="30"/>
              </w:numPr>
              <w:ind w:left="82" w:hanging="76"/>
              <w:tabs>
                <w:tab w:val="left" w:pos="-360" w:leader="none"/>
                <w:tab w:val="left" w:pos="82" w:leader="none"/>
                <w:tab w:val="left" w:pos="228" w:leader="none"/>
              </w:tabs>
            </w:pPr>
            <w:r>
              <w:t xml:space="preserve">Закупить и установить оборудование, обеспечивающее дублирование для инвалидов по слуху и зрению</w:t>
            </w:r>
            <w:r>
              <w:t xml:space="preserve"> звуковой и зрительной информации с использованием визуально-акустических систем, специальных табло, воспроизводящих визуально-речевые сообщения; звуковых маяков для воспроизведения аудиосообщений с целью информирования незрячих и слабовидящих посетителей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2268" w:type="dxa"/>
            <w:vAlign w:val="top"/>
            <w:textDirection w:val="lrTb"/>
            <w:noWrap w:val="false"/>
          </w:tcPr>
          <w:p>
            <w:pPr>
              <w:pStyle w:val="894"/>
            </w:pPr>
            <w:r>
              <w:t xml:space="preserve"> до </w:t>
            </w:r>
            <w:r>
              <w:rPr>
                <w:lang w:val="ru-RU"/>
              </w:rPr>
              <w:t xml:space="preserve">июнь</w:t>
            </w:r>
            <w:r>
              <w:rPr>
                <w:lang w:val="ru-RU"/>
              </w:rPr>
              <w:t xml:space="preserve"> 2026г</w:t>
            </w:r>
            <w:r>
              <w:t xml:space="preserve">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894"/>
            </w:pPr>
            <w:r>
              <w:rPr>
                <w:lang w:val="ru-RU"/>
              </w:rPr>
              <w:t xml:space="preserve">Бальжинимаев</w:t>
            </w:r>
            <w:r>
              <w:rPr>
                <w:lang w:val="ru-RU"/>
              </w:rPr>
              <w:t xml:space="preserve"> А.К.-г</w:t>
            </w:r>
            <w:r>
              <w:t xml:space="preserve">лавный врач </w:t>
            </w:r>
            <w:r/>
          </w:p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  <w:t xml:space="preserve">Былкова</w:t>
            </w:r>
            <w:r>
              <w:rPr>
                <w:lang w:val="ru-RU"/>
              </w:rPr>
              <w:t xml:space="preserve"> Н.А.- г</w:t>
            </w:r>
            <w:r>
              <w:rPr>
                <w:lang w:val="ru-RU"/>
              </w:rPr>
              <w:t xml:space="preserve">лавная</w:t>
            </w:r>
            <w:r>
              <w:rPr>
                <w:lang w:val="ru-RU"/>
              </w:rPr>
              <w:t xml:space="preserve"> медицинская сестра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3906" w:type="dxa"/>
            <w:vAlign w:val="top"/>
            <w:textDirection w:val="lrTb"/>
            <w:noWrap w:val="false"/>
          </w:tcPr>
          <w:p>
            <w:pPr>
              <w:pStyle w:val="894"/>
            </w:pPr>
            <w:r>
              <w:t xml:space="preserve">3. Возможность предоставления инвалиду по слуху (слуху и зрению) услуг сурдопереводчика (тифлосурдопереводчика).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3118" w:type="dxa"/>
            <w:vAlign w:val="top"/>
            <w:textDirection w:val="lrTb"/>
            <w:noWrap w:val="false"/>
          </w:tcPr>
          <w:p>
            <w:pPr>
              <w:pStyle w:val="894"/>
              <w:numPr>
                <w:ilvl w:val="0"/>
                <w:numId w:val="31"/>
              </w:numPr>
              <w:ind w:left="82" w:hanging="76"/>
              <w:tabs>
                <w:tab w:val="left" w:pos="82" w:leader="none"/>
                <w:tab w:val="left" w:pos="228" w:leader="none"/>
              </w:tabs>
            </w:pPr>
            <w:r>
              <w:t xml:space="preserve">Ввести в штатное расписание организации должность сурдопереводчика (тифлосурдопереводчик</w:t>
            </w:r>
            <w:r>
              <w:rPr>
                <w:lang w:val="ru-RU"/>
              </w:rPr>
              <w:t xml:space="preserve">) </w:t>
            </w:r>
            <w:r>
              <w:t xml:space="preserve"> </w:t>
            </w:r>
            <w:r>
              <w:rPr>
                <w:lang w:val="ru-RU"/>
              </w:rPr>
              <w:t xml:space="preserve">непредоставляется</w:t>
            </w:r>
            <w:r>
              <w:rPr>
                <w:lang w:val="ru-RU"/>
              </w:rPr>
              <w:t xml:space="preserve"> возможным, в связи с этим </w:t>
            </w:r>
            <w:r>
              <w:t xml:space="preserve"> – заключить договор с организациями системы социальной защиты или обществом глухих по предоставлению таких услуг в случае необходимости.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2268" w:type="dxa"/>
            <w:vAlign w:val="top"/>
            <w:textDirection w:val="lrTb"/>
            <w:noWrap w:val="false"/>
          </w:tcPr>
          <w:p>
            <w:pPr>
              <w:pStyle w:val="894"/>
              <w:rPr>
                <w:lang w:val="ru-RU"/>
              </w:rPr>
            </w:pPr>
            <w:r>
              <w:t xml:space="preserve">До</w:t>
            </w:r>
            <w:r>
              <w:rPr>
                <w:lang w:val="ru-RU"/>
              </w:rPr>
              <w:t xml:space="preserve"> июнь 2026г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894"/>
            </w:pPr>
            <w:r>
              <w:rPr>
                <w:lang w:val="ru-RU"/>
              </w:rPr>
              <w:t xml:space="preserve">Бальжинимаев</w:t>
            </w:r>
            <w:r>
              <w:rPr>
                <w:lang w:val="ru-RU"/>
              </w:rPr>
              <w:t xml:space="preserve"> А.К.-г</w:t>
            </w:r>
            <w:r>
              <w:t xml:space="preserve">лавный врач </w:t>
            </w:r>
            <w:r/>
          </w:p>
          <w:p>
            <w:pPr>
              <w:pStyle w:val="894"/>
              <w:rPr>
                <w:lang w:val="ru-RU"/>
              </w:rPr>
            </w:pPr>
            <w:r>
              <w:t xml:space="preserve"> </w:t>
            </w:r>
            <w:r>
              <w:rPr>
                <w:lang w:val="ru-RU"/>
              </w:rPr>
              <w:t xml:space="preserve">Филинова</w:t>
            </w:r>
            <w:r>
              <w:rPr>
                <w:lang w:val="ru-RU"/>
              </w:rPr>
              <w:t xml:space="preserve"> А.Е. сотрудник о</w:t>
            </w:r>
            <w:r>
              <w:rPr>
                <w:lang w:val="ru-RU"/>
              </w:rPr>
              <w:t xml:space="preserve">тдела</w:t>
            </w:r>
            <w:r>
              <w:rPr>
                <w:lang w:val="ru-RU"/>
              </w:rPr>
              <w:t xml:space="preserve"> кадров,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94"/>
            </w:pPr>
            <w:r>
              <w:rPr>
                <w:lang w:val="ru-RU"/>
              </w:rPr>
              <w:t xml:space="preserve">Тттян М.В.- юрист</w:t>
            </w:r>
            <w:r>
              <w:t xml:space="preserve">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  <w:p>
            <w:pPr>
              <w:pStyle w:val="89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 w:val="false"/>
          </w:tcPr>
          <w:p>
            <w:pPr>
              <w:pStyle w:val="894"/>
            </w:pPr>
            <w:r/>
            <w:r/>
          </w:p>
        </w:tc>
      </w:tr>
      <w:tr>
        <w:tblPrEx/>
        <w:trPr/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15953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bCs/>
              </w:rPr>
              <w:t xml:space="preserve">IV</w:t>
            </w:r>
            <w:r>
              <w:t xml:space="preserve">.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Доброжелательность, вежливость работников организации.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3906" w:type="dxa"/>
            <w:vAlign w:val="top"/>
            <w:vMerge w:val="restart"/>
            <w:textDirection w:val="lrTb"/>
            <w:noWrap w:val="false"/>
          </w:tcPr>
          <w:p>
            <w:pPr>
              <w:pStyle w:val="894"/>
            </w:pPr>
            <w:r>
              <w:t xml:space="preserve">Без нарушений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94"/>
              <w:ind w:left="82" w:firstLine="0"/>
              <w:tabs>
                <w:tab w:val="left" w:pos="82" w:leader="none"/>
                <w:tab w:val="left" w:pos="228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2268" w:type="dxa"/>
            <w:vAlign w:val="top"/>
            <w:vMerge w:val="restart"/>
            <w:textDirection w:val="lrTb"/>
            <w:noWrap w:val="false"/>
          </w:tcPr>
          <w:p>
            <w:pPr>
              <w:pStyle w:val="89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2551" w:type="dxa"/>
            <w:vAlign w:val="top"/>
            <w:vMerge w:val="restart"/>
            <w:textDirection w:val="lrTb"/>
            <w:noWrap w:val="false"/>
          </w:tcPr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top"/>
            <w:vMerge w:val="restart"/>
            <w:textDirection w:val="lrTb"/>
            <w:noWrap w:val="false"/>
          </w:tcPr>
          <w:p>
            <w:pPr>
              <w:pStyle w:val="89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vMerge w:val="restart"/>
            <w:textDirection w:val="lrTb"/>
            <w:noWrap w:val="false"/>
          </w:tcPr>
          <w:p>
            <w:pPr>
              <w:pStyle w:val="894"/>
            </w:pPr>
            <w:r/>
            <w:r/>
          </w:p>
        </w:tc>
      </w:tr>
      <w:tr>
        <w:tblPrEx/>
        <w:trPr/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15953" w:type="dxa"/>
            <w:vAlign w:val="top"/>
            <w:vMerge w:val="restart"/>
            <w:textDirection w:val="lrTb"/>
            <w:noWrap w:val="false"/>
          </w:tcPr>
          <w:p>
            <w:pPr>
              <w:ind w:left="1080" w:firstLine="0"/>
              <w:jc w:val="left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V.Удовлетворенность условиями оказания услуг.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3906" w:type="dxa"/>
            <w:vAlign w:val="top"/>
            <w:vMerge w:val="restart"/>
            <w:textDirection w:val="lrTb"/>
            <w:noWrap w:val="false"/>
          </w:tcPr>
          <w:p>
            <w:pPr>
              <w:pStyle w:val="894"/>
            </w:pPr>
            <w:r>
              <w:t xml:space="preserve">Без нарушений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3118" w:type="dxa"/>
            <w:vAlign w:val="top"/>
            <w:vMerge w:val="restart"/>
            <w:textDirection w:val="lrTb"/>
            <w:noWrap w:val="false"/>
          </w:tcPr>
          <w:p>
            <w:pPr>
              <w:pStyle w:val="894"/>
              <w:ind w:left="82" w:firstLine="0"/>
              <w:tabs>
                <w:tab w:val="left" w:pos="82" w:leader="none"/>
                <w:tab w:val="left" w:pos="228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2268" w:type="dxa"/>
            <w:vAlign w:val="top"/>
            <w:vMerge w:val="restart"/>
            <w:textDirection w:val="lrTb"/>
            <w:noWrap w:val="false"/>
          </w:tcPr>
          <w:p>
            <w:pPr>
              <w:pStyle w:val="89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0" w:space="0"/>
            </w:tcBorders>
            <w:tcW w:w="2551" w:type="dxa"/>
            <w:vAlign w:val="top"/>
            <w:vMerge w:val="restart"/>
            <w:textDirection w:val="lrTb"/>
            <w:noWrap w:val="false"/>
          </w:tcPr>
          <w:p>
            <w:pPr>
              <w:pStyle w:val="894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top"/>
            <w:vMerge w:val="restart"/>
            <w:textDirection w:val="lrTb"/>
            <w:noWrap w:val="false"/>
          </w:tcPr>
          <w:p>
            <w:pPr>
              <w:pStyle w:val="894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vMerge w:val="restart"/>
            <w:textDirection w:val="lrTb"/>
            <w:noWrap w:val="false"/>
          </w:tcPr>
          <w:p>
            <w:pPr>
              <w:pStyle w:val="894"/>
            </w:pPr>
            <w:r/>
            <w:r/>
          </w:p>
        </w:tc>
      </w:tr>
    </w:tbl>
    <w:p>
      <w:pPr>
        <w:jc w:val="left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  <w:t xml:space="preserve">Государственное бюджетное учреждение здравоохранения «Забайкальский краевой клинический фтизиопульмонологический центр»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tbl>
      <w:tblPr>
        <w:tblStyle w:val="898"/>
        <w:tblW w:w="0" w:type="auto"/>
        <w:tblLayout w:type="fixed"/>
        <w:tblLook w:val="04A0" w:firstRow="1" w:lastRow="0" w:firstColumn="1" w:lastColumn="0" w:noHBand="0" w:noVBand="1"/>
      </w:tblPr>
      <w:tblGrid>
        <w:gridCol w:w="3748"/>
        <w:gridCol w:w="3153"/>
        <w:gridCol w:w="2268"/>
        <w:gridCol w:w="2551"/>
        <w:gridCol w:w="2126"/>
        <w:gridCol w:w="1950"/>
      </w:tblGrid>
      <w:tr>
        <w:tblPrEx/>
        <w:trPr/>
        <w:tc>
          <w:tcPr>
            <w:tcW w:w="0" w:type="auto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Недост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атки, выявленные в ходе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независимой оценки качества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условий оказания услуг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организацией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Предложения по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совершенствованию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качества условий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оказания услуг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организацией для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включения в планы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мероприятий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Плановый срок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реализации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мероприятий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Ответственный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исполнитель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(с указанием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фамилии, имени,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отчества,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должности)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Сведения о ходе реализации мероприятия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683"/>
        </w:trPr>
        <w:tc>
          <w:tcPr>
            <w:tcW w:w="0" w:type="auto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Реализованные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меры по устранению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выявленных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недостатков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Фактический срок реализации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tcW w:w="1579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32"/>
              </w:num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Открытость и доступность информации об организации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отзывы потребителей услуг (п.20)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информация о сроках проводимой диспансеризации населения в медицинской организации, оказывающей первичную медико-санитарную помощь и имеющей прикрепленное население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(п.35)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информация о порядке проводимой диспансеризации населения в медицинской организации, оказывающей первичную медико-санитарную помощь и имеющей прикрепленное население (п.36)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информация о результатах проводимой диспансеризации населения в медицинской организации, оказывающей первичную медико-санитарную помощь и имеющей прикрепленное население (п.37)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сведения о медицинских работниках, участвующих в предоставлении платных медицинских услуг, об уровне их профессионального образования и квалификации: фамилия, имя, отчество (при наличии) медицинского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работника, занимаемая должность (п.47)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-фамилия, имя, отчество 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наличии) медицинского работника, занимаемая должность (п.47.1)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сведения из документа об образовании (у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ровень образования, организация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,выдавшая документ об образовании, год выдачи, специал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ьность, квалификация)-( п.47.2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-сведен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ия из сертификата специалиста 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специальность, соответствующая занимаемой должности, срок действия)- ( п.47.3)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-график работы 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п.47.4)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сведения из документа об образ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овании 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уровень образования, организация, выдавшая документ об образовании, год выдачи, специальность, квалификация)-( п.48.1)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сведения из сертификата специалиста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(специальность, соответствующая занимаемой должности, срок действия).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Размещение информации на сайте МО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Сентябрь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2025г.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.В. Юрчук, врач по мед. 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рофилактике;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С.В.Соломин, техник-программист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размещена на сайте МО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Сентябрь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2025г.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6"/>
            <w:tcW w:w="1579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32"/>
              </w:num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Комфортность условий предоставления услуг.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Замечаний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выявлено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6"/>
            <w:tcW w:w="1579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32"/>
              </w:num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Доступность услуг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для инвалидов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ind w:left="140" w:hanging="14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-отсутствие выделенных стоянок для автотранспортных средств инвалидов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ind w:left="140" w:hanging="14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ind w:left="140" w:hanging="14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ind w:left="140" w:hanging="14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ind w:left="140" w:hanging="14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ind w:left="140" w:hanging="14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отсутствие дублирования надписей, знаков и иной текстовой и графической информации знаками, выполненными рельефно-точечным шрифтом Брайля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ind w:left="140" w:hanging="14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ind w:left="140" w:hanging="14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ind w:left="140" w:hanging="14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ind w:left="140" w:hanging="14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отсутс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вие специально обору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дованных санитарно-гигиенических помещений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-обозначить место стоянки транспортного средства для инвалидов на асфальте, либо установлен знак «Парковка для инвалидов»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дублирование надписей, знаков и иной текстовой и графической информации знаками, выполненными рельефно-точечным шрифтом Брайля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запланировано специальное оборудованное санитарно-гигиеническое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помещение при проведении капитального ремонта здания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2026г.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Апрель 2026г.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2027г.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Головко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Н.Е., зав.хозяйством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Головко Н.Е., зав.хозяйством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Головко Н.Е., зав.хозяйством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6"/>
            <w:tcW w:w="1579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32"/>
              </w:num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Доброжелательность, вежливость работников организации.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Замечаний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выявлено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6"/>
            <w:tcW w:w="15796" w:type="dxa"/>
            <w:textDirection w:val="lrTb"/>
            <w:noWrap w:val="false"/>
          </w:tcPr>
          <w:p>
            <w:pPr>
              <w:pStyle w:val="899"/>
              <w:numPr>
                <w:ilvl w:val="0"/>
                <w:numId w:val="32"/>
              </w:num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Удовлетворенность условиями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оказания услуг.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Замечаний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не выявлено</w:t>
            </w:r>
            <w:bookmarkStart w:id="0" w:name="undefined"/>
            <w:r>
              <w:rPr>
                <w:sz w:val="24"/>
                <w:szCs w:val="24"/>
              </w:rPr>
            </w:r>
            <w:bookmarkEnd w:id="0"/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Проведение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анкетирования пациентов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МО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Сентябрь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2025г.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Лужанская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И.А., зам.гл.вр.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медицинской части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Проведено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анкетирование, проанализирована 601 анкета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Сентябрь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2025г.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left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sectPr>
      <w:footnotePr/>
      <w:endnotePr/>
      <w:type w:val="nextPage"/>
      <w:pgSz w:w="16838" w:h="11906" w:orient="landscape"/>
      <w:pgMar w:top="850" w:right="539" w:bottom="851" w:left="719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00506000000020000"/>
  </w:font>
  <w:font w:name="Times New Roman CYR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Calibri">
    <w:panose1 w:val="020F0502020204030204"/>
  </w:font>
  <w:font w:name="TimesNewRomanPSMT">
    <w:panose1 w:val="020206030504050203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-360" w:leader="none"/>
        </w:tabs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-36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-3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-36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-36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-36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-36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-3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-360" w:leader="none"/>
        </w:tabs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-76" w:leader="none"/>
        </w:tabs>
      </w:pPr>
      <w:rPr>
        <w:rFonts w:cs="Times New Roman"/>
        <w:b w:val="0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  <w:tabs>
          <w:tab w:val="num" w:pos="-76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  <w:tabs>
          <w:tab w:val="num" w:pos="-76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  <w:tabs>
          <w:tab w:val="num" w:pos="-76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  <w:tabs>
          <w:tab w:val="num" w:pos="-76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  <w:tabs>
          <w:tab w:val="num" w:pos="-76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  <w:tabs>
          <w:tab w:val="num" w:pos="-76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  <w:tabs>
          <w:tab w:val="num" w:pos="-76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  <w:tabs>
          <w:tab w:val="num" w:pos="-76" w:leader="none"/>
        </w:tabs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isLgl w:val="false"/>
      <w:suff w:val="tab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isLgl w:val="false"/>
      <w:suff w:val="tab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isLgl w:val="false"/>
      <w:suff w:val="tab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isLgl w:val="false"/>
      <w:suff w:val="tab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isLgl w:val="false"/>
      <w:suff w:val="tab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isLgl w:val="false"/>
      <w:suff w:val="tab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isLgl w:val="false"/>
      <w:suff w:val="tab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isLgl w:val="false"/>
      <w:suff w:val="tab"/>
      <w:lvlText w:val="-"/>
      <w:lvlJc w:val="left"/>
      <w:pPr>
        <w:ind w:left="6480" w:hanging="360"/>
      </w:pPr>
      <w:rPr>
        <w:u w:val="none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isLgl w:val="false"/>
      <w:suff w:val="tab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isLgl w:val="false"/>
      <w:suff w:val="tab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isLgl w:val="false"/>
      <w:suff w:val="tab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isLgl w:val="false"/>
      <w:suff w:val="tab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isLgl w:val="false"/>
      <w:suff w:val="tab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isLgl w:val="false"/>
      <w:suff w:val="tab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isLgl w:val="false"/>
      <w:suff w:val="tab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isLgl w:val="false"/>
      <w:suff w:val="tab"/>
      <w:lvlText w:val="-"/>
      <w:lvlJc w:val="left"/>
      <w:pPr>
        <w:ind w:left="6480" w:hanging="360"/>
      </w:pPr>
      <w:rPr>
        <w:u w:val="none"/>
      </w:rPr>
    </w:lvl>
  </w:abstractNum>
  <w:abstractNum w:abstractNumId="7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isLgl w:val="false"/>
      <w:suff w:val="tab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isLgl w:val="false"/>
      <w:suff w:val="tab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isLgl w:val="false"/>
      <w:suff w:val="tab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isLgl w:val="false"/>
      <w:suff w:val="tab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isLgl w:val="false"/>
      <w:suff w:val="tab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isLgl w:val="false"/>
      <w:suff w:val="tab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isLgl w:val="false"/>
      <w:suff w:val="tab"/>
      <w:lvlText w:val="(%9)"/>
      <w:lvlJc w:val="right"/>
      <w:pPr>
        <w:ind w:left="6480" w:hanging="360"/>
      </w:pPr>
      <w:rPr>
        <w:u w:val="none"/>
      </w:rPr>
    </w:lvl>
  </w:abstractNum>
  <w:abstractNum w:abstractNumId="8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-76" w:leader="none"/>
        </w:tabs>
      </w:pPr>
      <w:rPr>
        <w:rFonts w:cs="Times New Roman"/>
        <w:b w:val="0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  <w:tabs>
          <w:tab w:val="num" w:pos="-76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  <w:tabs>
          <w:tab w:val="num" w:pos="-76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  <w:tabs>
          <w:tab w:val="num" w:pos="-76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  <w:tabs>
          <w:tab w:val="num" w:pos="-76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  <w:tabs>
          <w:tab w:val="num" w:pos="-76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  <w:tabs>
          <w:tab w:val="num" w:pos="-76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  <w:tabs>
          <w:tab w:val="num" w:pos="-76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  <w:tabs>
          <w:tab w:val="num" w:pos="-76" w:leader="none"/>
        </w:tabs>
      </w:pPr>
      <w:rPr>
        <w:rFonts w:cs="Times New Roman"/>
      </w:rPr>
    </w:lvl>
  </w:abstractNum>
  <w:abstractNum w:abstractNumId="13">
    <w:multiLevelType w:val="hybridMultilevel"/>
    <w:lvl w:ilvl="0">
      <w:start w:val="1"/>
      <w:numFmt w:val="decimal"/>
      <w:isLgl w:val="false"/>
      <w:suff w:val="space"/>
      <w:lvlText w:val="%1.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3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left" w:pos="-76" w:leader="none"/>
        </w:tabs>
      </w:pPr>
      <w:rPr>
        <w:rFonts w:asciiTheme="minorHAnsi" w:hAnsiTheme="minorHAnsi" w:eastAsiaTheme="minorHAnsi" w:cstheme="minorBidi"/>
        <w:b w:val="0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  <w:tabs>
          <w:tab w:val="left" w:pos="-76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  <w:tabs>
          <w:tab w:val="left" w:pos="-76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  <w:tabs>
          <w:tab w:val="left" w:pos="-76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  <w:tabs>
          <w:tab w:val="left" w:pos="-76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  <w:tabs>
          <w:tab w:val="left" w:pos="-76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  <w:tabs>
          <w:tab w:val="left" w:pos="-76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  <w:tabs>
          <w:tab w:val="left" w:pos="-76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  <w:tabs>
          <w:tab w:val="left" w:pos="-76" w:leader="none"/>
        </w:tabs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-76" w:leader="none"/>
        </w:tabs>
      </w:pPr>
      <w:rPr>
        <w:rFonts w:cs="Times New Roman"/>
        <w:b w:val="0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  <w:tabs>
          <w:tab w:val="num" w:pos="-76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  <w:tabs>
          <w:tab w:val="num" w:pos="-76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  <w:tabs>
          <w:tab w:val="num" w:pos="-76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  <w:tabs>
          <w:tab w:val="num" w:pos="-76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  <w:tabs>
          <w:tab w:val="num" w:pos="-76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  <w:tabs>
          <w:tab w:val="num" w:pos="-76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  <w:tabs>
          <w:tab w:val="num" w:pos="-76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  <w:tabs>
          <w:tab w:val="num" w:pos="-76" w:leader="none"/>
        </w:tabs>
      </w:pPr>
      <w:rPr>
        <w:rFonts w:cs="Times New Roman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-360" w:leader="none"/>
        </w:tabs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-36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-3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-36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-36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-36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-36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-3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-360" w:leader="none"/>
        </w:tabs>
      </w:pPr>
      <w:rPr>
        <w:rFonts w:cs="Times New Roman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8">
    <w:name w:val="Heading 1"/>
    <w:basedOn w:val="894"/>
    <w:next w:val="894"/>
    <w:link w:val="71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19">
    <w:name w:val="Heading 1 Char"/>
    <w:basedOn w:val="895"/>
    <w:link w:val="718"/>
    <w:uiPriority w:val="9"/>
    <w:rPr>
      <w:rFonts w:ascii="Arial" w:hAnsi="Arial" w:eastAsia="Arial" w:cs="Arial"/>
      <w:sz w:val="40"/>
      <w:szCs w:val="40"/>
    </w:rPr>
  </w:style>
  <w:style w:type="paragraph" w:styleId="720">
    <w:name w:val="Heading 2"/>
    <w:basedOn w:val="894"/>
    <w:next w:val="894"/>
    <w:link w:val="72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21">
    <w:name w:val="Heading 2 Char"/>
    <w:basedOn w:val="895"/>
    <w:link w:val="720"/>
    <w:uiPriority w:val="9"/>
    <w:rPr>
      <w:rFonts w:ascii="Arial" w:hAnsi="Arial" w:eastAsia="Arial" w:cs="Arial"/>
      <w:sz w:val="34"/>
    </w:rPr>
  </w:style>
  <w:style w:type="paragraph" w:styleId="722">
    <w:name w:val="Heading 3"/>
    <w:basedOn w:val="894"/>
    <w:next w:val="894"/>
    <w:link w:val="72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3">
    <w:name w:val="Heading 3 Char"/>
    <w:basedOn w:val="895"/>
    <w:link w:val="722"/>
    <w:uiPriority w:val="9"/>
    <w:rPr>
      <w:rFonts w:ascii="Arial" w:hAnsi="Arial" w:eastAsia="Arial" w:cs="Arial"/>
      <w:sz w:val="30"/>
      <w:szCs w:val="30"/>
    </w:rPr>
  </w:style>
  <w:style w:type="paragraph" w:styleId="724">
    <w:name w:val="Heading 4"/>
    <w:basedOn w:val="894"/>
    <w:next w:val="894"/>
    <w:link w:val="72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5">
    <w:name w:val="Heading 4 Char"/>
    <w:basedOn w:val="895"/>
    <w:link w:val="724"/>
    <w:uiPriority w:val="9"/>
    <w:rPr>
      <w:rFonts w:ascii="Arial" w:hAnsi="Arial" w:eastAsia="Arial" w:cs="Arial"/>
      <w:b/>
      <w:bCs/>
      <w:sz w:val="26"/>
      <w:szCs w:val="26"/>
    </w:rPr>
  </w:style>
  <w:style w:type="paragraph" w:styleId="726">
    <w:name w:val="Heading 5"/>
    <w:basedOn w:val="894"/>
    <w:next w:val="894"/>
    <w:link w:val="72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7">
    <w:name w:val="Heading 5 Char"/>
    <w:basedOn w:val="895"/>
    <w:link w:val="726"/>
    <w:uiPriority w:val="9"/>
    <w:rPr>
      <w:rFonts w:ascii="Arial" w:hAnsi="Arial" w:eastAsia="Arial" w:cs="Arial"/>
      <w:b/>
      <w:bCs/>
      <w:sz w:val="24"/>
      <w:szCs w:val="24"/>
    </w:rPr>
  </w:style>
  <w:style w:type="paragraph" w:styleId="728">
    <w:name w:val="Heading 6"/>
    <w:basedOn w:val="894"/>
    <w:next w:val="894"/>
    <w:link w:val="72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9">
    <w:name w:val="Heading 6 Char"/>
    <w:basedOn w:val="895"/>
    <w:link w:val="728"/>
    <w:uiPriority w:val="9"/>
    <w:rPr>
      <w:rFonts w:ascii="Arial" w:hAnsi="Arial" w:eastAsia="Arial" w:cs="Arial"/>
      <w:b/>
      <w:bCs/>
      <w:sz w:val="22"/>
      <w:szCs w:val="22"/>
    </w:rPr>
  </w:style>
  <w:style w:type="paragraph" w:styleId="730">
    <w:name w:val="Heading 7"/>
    <w:basedOn w:val="894"/>
    <w:next w:val="894"/>
    <w:link w:val="73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1">
    <w:name w:val="Heading 7 Char"/>
    <w:basedOn w:val="895"/>
    <w:link w:val="73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2">
    <w:name w:val="Heading 8"/>
    <w:basedOn w:val="894"/>
    <w:next w:val="894"/>
    <w:link w:val="73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3">
    <w:name w:val="Heading 8 Char"/>
    <w:basedOn w:val="895"/>
    <w:link w:val="732"/>
    <w:uiPriority w:val="9"/>
    <w:rPr>
      <w:rFonts w:ascii="Arial" w:hAnsi="Arial" w:eastAsia="Arial" w:cs="Arial"/>
      <w:i/>
      <w:iCs/>
      <w:sz w:val="22"/>
      <w:szCs w:val="22"/>
    </w:rPr>
  </w:style>
  <w:style w:type="paragraph" w:styleId="734">
    <w:name w:val="Heading 9"/>
    <w:basedOn w:val="894"/>
    <w:next w:val="894"/>
    <w:link w:val="73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5">
    <w:name w:val="Heading 9 Char"/>
    <w:basedOn w:val="895"/>
    <w:link w:val="734"/>
    <w:uiPriority w:val="9"/>
    <w:rPr>
      <w:rFonts w:ascii="Arial" w:hAnsi="Arial" w:eastAsia="Arial" w:cs="Arial"/>
      <w:i/>
      <w:iCs/>
      <w:sz w:val="21"/>
      <w:szCs w:val="21"/>
    </w:rPr>
  </w:style>
  <w:style w:type="paragraph" w:styleId="736">
    <w:name w:val="No Spacing"/>
    <w:uiPriority w:val="1"/>
    <w:qFormat/>
    <w:pPr>
      <w:spacing w:before="0" w:after="0" w:line="240" w:lineRule="auto"/>
    </w:pPr>
  </w:style>
  <w:style w:type="paragraph" w:styleId="737">
    <w:name w:val="Title"/>
    <w:basedOn w:val="894"/>
    <w:next w:val="894"/>
    <w:link w:val="73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8">
    <w:name w:val="Title Char"/>
    <w:basedOn w:val="895"/>
    <w:link w:val="737"/>
    <w:uiPriority w:val="10"/>
    <w:rPr>
      <w:sz w:val="48"/>
      <w:szCs w:val="48"/>
    </w:rPr>
  </w:style>
  <w:style w:type="paragraph" w:styleId="739">
    <w:name w:val="Subtitle"/>
    <w:basedOn w:val="894"/>
    <w:next w:val="894"/>
    <w:link w:val="740"/>
    <w:uiPriority w:val="11"/>
    <w:qFormat/>
    <w:pPr>
      <w:spacing w:before="200" w:after="200"/>
    </w:pPr>
    <w:rPr>
      <w:sz w:val="24"/>
      <w:szCs w:val="24"/>
    </w:rPr>
  </w:style>
  <w:style w:type="character" w:styleId="740">
    <w:name w:val="Subtitle Char"/>
    <w:basedOn w:val="895"/>
    <w:link w:val="739"/>
    <w:uiPriority w:val="11"/>
    <w:rPr>
      <w:sz w:val="24"/>
      <w:szCs w:val="24"/>
    </w:rPr>
  </w:style>
  <w:style w:type="paragraph" w:styleId="741">
    <w:name w:val="Quote"/>
    <w:basedOn w:val="894"/>
    <w:next w:val="894"/>
    <w:link w:val="742"/>
    <w:uiPriority w:val="29"/>
    <w:qFormat/>
    <w:pPr>
      <w:ind w:left="720" w:right="720"/>
    </w:pPr>
    <w:rPr>
      <w:i/>
    </w:rPr>
  </w:style>
  <w:style w:type="character" w:styleId="742">
    <w:name w:val="Quote Char"/>
    <w:link w:val="741"/>
    <w:uiPriority w:val="29"/>
    <w:rPr>
      <w:i/>
    </w:rPr>
  </w:style>
  <w:style w:type="paragraph" w:styleId="743">
    <w:name w:val="Intense Quote"/>
    <w:basedOn w:val="894"/>
    <w:next w:val="894"/>
    <w:link w:val="74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4">
    <w:name w:val="Intense Quote Char"/>
    <w:link w:val="743"/>
    <w:uiPriority w:val="30"/>
    <w:rPr>
      <w:i/>
    </w:rPr>
  </w:style>
  <w:style w:type="paragraph" w:styleId="745">
    <w:name w:val="Header"/>
    <w:basedOn w:val="894"/>
    <w:link w:val="7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6">
    <w:name w:val="Header Char"/>
    <w:basedOn w:val="895"/>
    <w:link w:val="745"/>
    <w:uiPriority w:val="99"/>
  </w:style>
  <w:style w:type="paragraph" w:styleId="747">
    <w:name w:val="Footer"/>
    <w:basedOn w:val="894"/>
    <w:link w:val="74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8">
    <w:name w:val="Footer Char"/>
    <w:basedOn w:val="895"/>
    <w:link w:val="747"/>
    <w:uiPriority w:val="99"/>
  </w:style>
  <w:style w:type="paragraph" w:styleId="749">
    <w:name w:val="Caption"/>
    <w:basedOn w:val="894"/>
    <w:next w:val="894"/>
    <w:link w:val="75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0">
    <w:name w:val="Caption Char"/>
    <w:basedOn w:val="895"/>
    <w:link w:val="749"/>
    <w:uiPriority w:val="35"/>
    <w:rPr>
      <w:b/>
      <w:bCs/>
      <w:color w:val="4f81bd" w:themeColor="accent1"/>
      <w:sz w:val="18"/>
      <w:szCs w:val="18"/>
    </w:rPr>
  </w:style>
  <w:style w:type="table" w:styleId="751">
    <w:name w:val="Table Grid Light"/>
    <w:basedOn w:val="89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2">
    <w:name w:val="Plain Table 1"/>
    <w:basedOn w:val="89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3">
    <w:name w:val="Plain Table 2"/>
    <w:basedOn w:val="89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4">
    <w:name w:val="Plain Table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5">
    <w:name w:val="Plain Table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Plain Table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7">
    <w:name w:val="Grid Table 1 Light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1 Light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1 Light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1 Light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1 Light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2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2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2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2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3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3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4"/>
    <w:basedOn w:val="8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9">
    <w:name w:val="Grid Table 4 - Accent 1"/>
    <w:basedOn w:val="8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0">
    <w:name w:val="Grid Table 4 - Accent 2"/>
    <w:basedOn w:val="8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Grid Table 4 - Accent 3"/>
    <w:basedOn w:val="8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2">
    <w:name w:val="Grid Table 4 - Accent 4"/>
    <w:basedOn w:val="8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Grid Table 4 - Accent 5"/>
    <w:basedOn w:val="8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4">
    <w:name w:val="Grid Table 4 - Accent 6"/>
    <w:basedOn w:val="8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5">
    <w:name w:val="Grid Table 5 Dark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6">
    <w:name w:val="Grid Table 5 Dark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87">
    <w:name w:val="Grid Table 5 Dark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88">
    <w:name w:val="Grid Table 5 Dark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9">
    <w:name w:val="Grid Table 5 Dark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90">
    <w:name w:val="Grid Table 5 Dark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91">
    <w:name w:val="Grid Table 5 Dark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92">
    <w:name w:val="Grid Table 6 Colorful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3">
    <w:name w:val="Grid Table 6 Colorful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4">
    <w:name w:val="Grid Table 6 Colorful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5">
    <w:name w:val="Grid Table 6 Colorful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6">
    <w:name w:val="Grid Table 6 Colorful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7">
    <w:name w:val="Grid Table 6 Colorful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8">
    <w:name w:val="Grid Table 6 Colorful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9">
    <w:name w:val="Grid Table 7 Colorful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7 Colorful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7 Colorful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7 Colorful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7 Colorful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1 Light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1 Light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4">
    <w:name w:val="List Table 2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5">
    <w:name w:val="List Table 2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6">
    <w:name w:val="List Table 2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7">
    <w:name w:val="List Table 2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8">
    <w:name w:val="List Table 2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9">
    <w:name w:val="List Table 2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0">
    <w:name w:val="List Table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3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3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3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3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4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4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5 Dark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5 Dark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8">
    <w:name w:val="List Table 5 Dark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9">
    <w:name w:val="List Table 5 Dark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0">
    <w:name w:val="List Table 5 Dark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1">
    <w:name w:val="List Table 6 Colorful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2">
    <w:name w:val="List Table 6 Colorful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3">
    <w:name w:val="List Table 6 Colorful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4">
    <w:name w:val="List Table 6 Colorful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5">
    <w:name w:val="List Table 6 Colorful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6">
    <w:name w:val="List Table 6 Colorful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7">
    <w:name w:val="List Table 6 Colorful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8">
    <w:name w:val="List Table 7 Colorful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9">
    <w:name w:val="List Table 7 Colorful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50">
    <w:name w:val="List Table 7 Colorful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51">
    <w:name w:val="List Table 7 Colorful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52">
    <w:name w:val="List Table 7 Colorful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53">
    <w:name w:val="List Table 7 Colorful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54">
    <w:name w:val="List Table 7 Colorful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55">
    <w:name w:val="Lined - Accent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6">
    <w:name w:val="Lined - Accent 1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7">
    <w:name w:val="Lined - Accent 2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8">
    <w:name w:val="Lined - Accent 3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9">
    <w:name w:val="Lined - Accent 4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0">
    <w:name w:val="Lined - Accent 5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1">
    <w:name w:val="Lined - Accent 6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2">
    <w:name w:val="Bordered &amp; Lined - Accent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3">
    <w:name w:val="Bordered &amp; Lined - Accent 1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4">
    <w:name w:val="Bordered &amp; Lined - Accent 2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5">
    <w:name w:val="Bordered &amp; Lined - Accent 3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6">
    <w:name w:val="Bordered &amp; Lined - Accent 4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7">
    <w:name w:val="Bordered &amp; Lined - Accent 5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8">
    <w:name w:val="Bordered &amp; Lined - Accent 6"/>
    <w:basedOn w:val="8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9">
    <w:name w:val="Bordered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0">
    <w:name w:val="Bordered - Accent 1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1">
    <w:name w:val="Bordered - Accent 2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2">
    <w:name w:val="Bordered - Accent 3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3">
    <w:name w:val="Bordered - Accent 4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4">
    <w:name w:val="Bordered - Accent 5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5">
    <w:name w:val="Bordered - Accent 6"/>
    <w:basedOn w:val="8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6">
    <w:name w:val="Hyperlink"/>
    <w:uiPriority w:val="99"/>
    <w:unhideWhenUsed/>
    <w:rPr>
      <w:color w:val="0000ff" w:themeColor="hyperlink"/>
      <w:u w:val="single"/>
    </w:rPr>
  </w:style>
  <w:style w:type="paragraph" w:styleId="877">
    <w:name w:val="footnote text"/>
    <w:basedOn w:val="894"/>
    <w:link w:val="878"/>
    <w:uiPriority w:val="99"/>
    <w:semiHidden/>
    <w:unhideWhenUsed/>
    <w:pPr>
      <w:spacing w:after="40" w:line="240" w:lineRule="auto"/>
    </w:pPr>
    <w:rPr>
      <w:sz w:val="18"/>
    </w:rPr>
  </w:style>
  <w:style w:type="character" w:styleId="878">
    <w:name w:val="Footnote Text Char"/>
    <w:link w:val="877"/>
    <w:uiPriority w:val="99"/>
    <w:rPr>
      <w:sz w:val="18"/>
    </w:rPr>
  </w:style>
  <w:style w:type="character" w:styleId="879">
    <w:name w:val="footnote reference"/>
    <w:basedOn w:val="895"/>
    <w:uiPriority w:val="99"/>
    <w:unhideWhenUsed/>
    <w:rPr>
      <w:vertAlign w:val="superscript"/>
    </w:rPr>
  </w:style>
  <w:style w:type="paragraph" w:styleId="880">
    <w:name w:val="endnote text"/>
    <w:basedOn w:val="894"/>
    <w:link w:val="881"/>
    <w:uiPriority w:val="99"/>
    <w:semiHidden/>
    <w:unhideWhenUsed/>
    <w:pPr>
      <w:spacing w:after="0" w:line="240" w:lineRule="auto"/>
    </w:pPr>
    <w:rPr>
      <w:sz w:val="20"/>
    </w:rPr>
  </w:style>
  <w:style w:type="character" w:styleId="881">
    <w:name w:val="Endnote Text Char"/>
    <w:link w:val="880"/>
    <w:uiPriority w:val="99"/>
    <w:rPr>
      <w:sz w:val="20"/>
    </w:rPr>
  </w:style>
  <w:style w:type="character" w:styleId="882">
    <w:name w:val="endnote reference"/>
    <w:basedOn w:val="895"/>
    <w:uiPriority w:val="99"/>
    <w:semiHidden/>
    <w:unhideWhenUsed/>
    <w:rPr>
      <w:vertAlign w:val="superscript"/>
    </w:rPr>
  </w:style>
  <w:style w:type="paragraph" w:styleId="883">
    <w:name w:val="toc 1"/>
    <w:basedOn w:val="894"/>
    <w:next w:val="894"/>
    <w:uiPriority w:val="39"/>
    <w:unhideWhenUsed/>
    <w:pPr>
      <w:ind w:left="0" w:right="0" w:firstLine="0"/>
      <w:spacing w:after="57"/>
    </w:pPr>
  </w:style>
  <w:style w:type="paragraph" w:styleId="884">
    <w:name w:val="toc 2"/>
    <w:basedOn w:val="894"/>
    <w:next w:val="894"/>
    <w:uiPriority w:val="39"/>
    <w:unhideWhenUsed/>
    <w:pPr>
      <w:ind w:left="283" w:right="0" w:firstLine="0"/>
      <w:spacing w:after="57"/>
    </w:pPr>
  </w:style>
  <w:style w:type="paragraph" w:styleId="885">
    <w:name w:val="toc 3"/>
    <w:basedOn w:val="894"/>
    <w:next w:val="894"/>
    <w:uiPriority w:val="39"/>
    <w:unhideWhenUsed/>
    <w:pPr>
      <w:ind w:left="567" w:right="0" w:firstLine="0"/>
      <w:spacing w:after="57"/>
    </w:pPr>
  </w:style>
  <w:style w:type="paragraph" w:styleId="886">
    <w:name w:val="toc 4"/>
    <w:basedOn w:val="894"/>
    <w:next w:val="894"/>
    <w:uiPriority w:val="39"/>
    <w:unhideWhenUsed/>
    <w:pPr>
      <w:ind w:left="850" w:right="0" w:firstLine="0"/>
      <w:spacing w:after="57"/>
    </w:pPr>
  </w:style>
  <w:style w:type="paragraph" w:styleId="887">
    <w:name w:val="toc 5"/>
    <w:basedOn w:val="894"/>
    <w:next w:val="894"/>
    <w:uiPriority w:val="39"/>
    <w:unhideWhenUsed/>
    <w:pPr>
      <w:ind w:left="1134" w:right="0" w:firstLine="0"/>
      <w:spacing w:after="57"/>
    </w:pPr>
  </w:style>
  <w:style w:type="paragraph" w:styleId="888">
    <w:name w:val="toc 6"/>
    <w:basedOn w:val="894"/>
    <w:next w:val="894"/>
    <w:uiPriority w:val="39"/>
    <w:unhideWhenUsed/>
    <w:pPr>
      <w:ind w:left="1417" w:right="0" w:firstLine="0"/>
      <w:spacing w:after="57"/>
    </w:pPr>
  </w:style>
  <w:style w:type="paragraph" w:styleId="889">
    <w:name w:val="toc 7"/>
    <w:basedOn w:val="894"/>
    <w:next w:val="894"/>
    <w:uiPriority w:val="39"/>
    <w:unhideWhenUsed/>
    <w:pPr>
      <w:ind w:left="1701" w:right="0" w:firstLine="0"/>
      <w:spacing w:after="57"/>
    </w:pPr>
  </w:style>
  <w:style w:type="paragraph" w:styleId="890">
    <w:name w:val="toc 8"/>
    <w:basedOn w:val="894"/>
    <w:next w:val="894"/>
    <w:uiPriority w:val="39"/>
    <w:unhideWhenUsed/>
    <w:pPr>
      <w:ind w:left="1984" w:right="0" w:firstLine="0"/>
      <w:spacing w:after="57"/>
    </w:pPr>
  </w:style>
  <w:style w:type="paragraph" w:styleId="891">
    <w:name w:val="toc 9"/>
    <w:basedOn w:val="894"/>
    <w:next w:val="894"/>
    <w:uiPriority w:val="39"/>
    <w:unhideWhenUsed/>
    <w:pPr>
      <w:ind w:left="2268" w:right="0" w:firstLine="0"/>
      <w:spacing w:after="57"/>
    </w:pPr>
  </w:style>
  <w:style w:type="paragraph" w:styleId="892">
    <w:name w:val="TOC Heading"/>
    <w:uiPriority w:val="39"/>
    <w:unhideWhenUsed/>
  </w:style>
  <w:style w:type="paragraph" w:styleId="893">
    <w:name w:val="table of figures"/>
    <w:basedOn w:val="894"/>
    <w:next w:val="894"/>
    <w:uiPriority w:val="99"/>
    <w:unhideWhenUsed/>
    <w:pPr>
      <w:spacing w:after="0" w:afterAutospacing="0"/>
    </w:pPr>
  </w:style>
  <w:style w:type="paragraph" w:styleId="894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95" w:default="1">
    <w:name w:val="Default Paragraph Font"/>
    <w:uiPriority w:val="1"/>
    <w:semiHidden/>
    <w:unhideWhenUsed/>
  </w:style>
  <w:style w:type="table" w:styleId="89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7" w:default="1">
    <w:name w:val="No List"/>
    <w:uiPriority w:val="99"/>
    <w:semiHidden/>
    <w:unhideWhenUsed/>
  </w:style>
  <w:style w:type="table" w:styleId="898">
    <w:name w:val="Table Grid"/>
    <w:basedOn w:val="896"/>
    <w:uiPriority w:val="59"/>
    <w:pPr>
      <w:spacing w:after="0" w:line="240" w:lineRule="auto"/>
    </w:pPr>
    <w:rPr>
      <w:rFonts w:eastAsia="Times New Roman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899">
    <w:name w:val="List Paragraph"/>
    <w:basedOn w:val="894"/>
    <w:uiPriority w:val="34"/>
    <w:qFormat/>
    <w:pPr>
      <w:contextualSpacing/>
      <w:ind w:left="720"/>
      <w:spacing w:after="200" w:line="276" w:lineRule="auto"/>
    </w:pPr>
    <w:rPr>
      <w:rFonts w:asciiTheme="minorHAnsi" w:hAnsiTheme="minorHAnsi" w:cstheme="minorBidi"/>
      <w:sz w:val="22"/>
      <w:szCs w:val="22"/>
      <w:lang w:eastAsia="en-US"/>
    </w:rPr>
  </w:style>
  <w:style w:type="paragraph" w:styleId="900" w:customStyle="1">
    <w:name w:val="Основной текст (2)"/>
    <w:pPr>
      <w:contextualSpacing w:val="0"/>
      <w:ind w:left="0" w:right="0" w:firstLine="0"/>
      <w:jc w:val="right"/>
      <w:keepLines w:val="0"/>
      <w:keepNext w:val="0"/>
      <w:pageBreakBefore w:val="0"/>
      <w:spacing w:before="0" w:beforeAutospacing="0" w:after="0" w:afterAutospacing="0" w:line="322" w:lineRule="exac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ru-RU"/>
      <w14:ligatures w14:val="none"/>
    </w:rPr>
  </w:style>
  <w:style w:type="table" w:styleId="901" w:customStyle="1">
    <w:name w:val="StGen0"/>
    <w:pPr>
      <w:contextualSpacing w:val="0"/>
      <w:ind w:left="0" w:right="0" w:firstLine="0"/>
      <w:jc w:val="center"/>
      <w:keepLines w:val="0"/>
      <w:keepNext w:val="0"/>
      <w:pageBreakBefore w:val="0"/>
      <w:spacing w:before="240" w:beforeAutospacing="0" w:after="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hint="default"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single"/>
      <w:vertAlign w:val="baseline"/>
      <w:rtl w:val="0"/>
      <w:cs w:val="0"/>
      <w:lang w:val="ru" w:eastAsia="ru-RU" w:bidi="ar-SA"/>
      <w14:ligatures w14:val="none"/>
    </w:rPr>
    <w:tblPr>
      <w:tblStyleRowBandSize w:val="1"/>
      <w:tblStyleColBandSize w:val="1"/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100" w:type="dxa"/>
        <w:top w:w="100" w:type="dxa"/>
        <w:right w:w="100" w:type="dxa"/>
        <w:bottom w:w="100" w:type="dxa"/>
      </w:tblCellMar>
    </w:tblPr>
    <w:trPr>
      <w:cantSplit w:val="false"/>
      <w:jc w:val="left"/>
    </w:trPr>
    <w:tcPr>
      <w:tcW w:w="0" w:type="auto"/>
      <w:vAlign w:val="top"/>
      <w:vMerge w:val="restart"/>
      <w:hMerge w:val="restart"/>
    </w:tcPr>
  </w:style>
  <w:style w:type="paragraph" w:styleId="902" w:customStyle="1">
    <w:name w:val="Normal (Web)"/>
    <w:basedOn w:val="719"/>
    <w:uiPriority w:val="99"/>
    <w:semiHidden/>
    <w:unhideWhenUsed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0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Theme="minorHAnsi" w:hAnsiTheme="minorHAnsi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character" w:styleId="903" w:customStyle="1">
    <w:name w:val="fontstyle01"/>
    <w:rPr>
      <w:rFonts w:ascii="TimesNewRomanPSMT" w:hAnsi="TimesNewRomanPSMT"/>
      <w:b w:val="0"/>
      <w:bCs w:val="0"/>
      <w:i w:val="0"/>
      <w:iCs w:val="0"/>
      <w:color w:val="000000"/>
      <w:sz w:val="20"/>
      <w:szCs w:val="20"/>
    </w:rPr>
  </w:style>
  <w:style w:type="paragraph" w:styleId="904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Times New Roman" w:cs="Calib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905" w:customStyle="1">
    <w:name w:val="Strong"/>
    <w:uiPriority w:val="22"/>
    <w:qFormat/>
    <w:rPr>
      <w:b/>
      <w:bCs/>
    </w:rPr>
  </w:style>
  <w:style w:type="paragraph" w:styleId="906" w:customStyle="1">
    <w:name w:val="Defaul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alekzavcrb.ru/profilaktika/dispanserizacia/" TargetMode="External"/><Relationship Id="rId10" Type="http://schemas.openxmlformats.org/officeDocument/2006/relationships/hyperlink" Target="https://alekzavcrb.ru/upload/medialibrary/" TargetMode="External"/><Relationship Id="rId11" Type="http://schemas.openxmlformats.org/officeDocument/2006/relationships/hyperlink" Target="https://alekzavcrb.ru/upload/medialibrary/" TargetMode="External"/><Relationship Id="rId12" Type="http://schemas.openxmlformats.org/officeDocument/2006/relationships/hyperlink" Target="https://alekzavcrb.ru/upload/medialibrary/" TargetMode="External"/><Relationship Id="rId13" Type="http://schemas.openxmlformats.org/officeDocument/2006/relationships/hyperlink" Target="https://alekzavcrb.ru/upload/medialibrary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Krokoz™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KB-200</dc:creator>
  <cp:keywords/>
  <dc:description/>
  <cp:lastModifiedBy>kochetova</cp:lastModifiedBy>
  <cp:revision>25</cp:revision>
  <dcterms:created xsi:type="dcterms:W3CDTF">2024-03-01T05:36:00Z</dcterms:created>
  <dcterms:modified xsi:type="dcterms:W3CDTF">2026-03-25T08:02:29Z</dcterms:modified>
</cp:coreProperties>
</file>